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85" w:rsidRPr="007175DF" w:rsidRDefault="00424385" w:rsidP="007175DF">
      <w:pPr>
        <w:shd w:val="clear" w:color="auto" w:fill="FFFFFF"/>
        <w:spacing w:after="0" w:line="285" w:lineRule="atLeast"/>
        <w:ind w:right="225"/>
        <w:jc w:val="center"/>
        <w:rPr>
          <w:rFonts w:ascii="Arial" w:eastAsia="Times New Roman" w:hAnsi="Arial" w:cs="Arial"/>
          <w:sz w:val="20"/>
          <w:szCs w:val="20"/>
        </w:rPr>
      </w:pPr>
      <w:r w:rsidRPr="007175DF">
        <w:rPr>
          <w:rFonts w:ascii="Arial" w:eastAsia="Times New Roman" w:hAnsi="Arial" w:cs="Arial"/>
          <w:b/>
          <w:bCs/>
          <w:sz w:val="20"/>
          <w:szCs w:val="20"/>
        </w:rPr>
        <w:t>IN THE HIGH COURT OF ALLAHABAD</w:t>
      </w:r>
    </w:p>
    <w:p w:rsidR="00424385" w:rsidRPr="007175DF" w:rsidRDefault="00424385" w:rsidP="007175DF">
      <w:pPr>
        <w:shd w:val="clear" w:color="auto" w:fill="FFFFFF"/>
        <w:spacing w:after="210" w:line="285" w:lineRule="atLeast"/>
        <w:ind w:right="225"/>
        <w:jc w:val="center"/>
        <w:rPr>
          <w:rFonts w:ascii="Arial" w:eastAsia="Times New Roman" w:hAnsi="Arial" w:cs="Arial"/>
          <w:sz w:val="20"/>
          <w:szCs w:val="20"/>
        </w:rPr>
      </w:pPr>
      <w:r w:rsidRPr="007175DF">
        <w:rPr>
          <w:rFonts w:ascii="Arial" w:eastAsia="Times New Roman" w:hAnsi="Arial" w:cs="Arial"/>
          <w:sz w:val="20"/>
          <w:szCs w:val="20"/>
        </w:rPr>
        <w:t>Civil Misc. Writ Petition No. 63438 of 2011</w:t>
      </w:r>
    </w:p>
    <w:p w:rsidR="00424385" w:rsidRPr="007175DF" w:rsidRDefault="00424385" w:rsidP="007175DF">
      <w:pPr>
        <w:shd w:val="clear" w:color="auto" w:fill="FFFFFF"/>
        <w:spacing w:after="210" w:line="285" w:lineRule="atLeast"/>
        <w:ind w:right="225"/>
        <w:jc w:val="center"/>
        <w:rPr>
          <w:rFonts w:ascii="Arial" w:eastAsia="Times New Roman" w:hAnsi="Arial" w:cs="Arial"/>
          <w:sz w:val="20"/>
          <w:szCs w:val="20"/>
        </w:rPr>
      </w:pPr>
      <w:r w:rsidRPr="007175DF">
        <w:rPr>
          <w:rFonts w:ascii="Arial" w:eastAsia="Times New Roman" w:hAnsi="Arial" w:cs="Arial"/>
          <w:sz w:val="20"/>
          <w:szCs w:val="20"/>
        </w:rPr>
        <w:t>Decided On: 09.11.2011</w:t>
      </w:r>
    </w:p>
    <w:p w:rsidR="00424385" w:rsidRPr="007175DF" w:rsidRDefault="00424385" w:rsidP="007175DF">
      <w:pPr>
        <w:shd w:val="clear" w:color="auto" w:fill="FFFFFF"/>
        <w:spacing w:after="0" w:line="285" w:lineRule="atLeast"/>
        <w:ind w:right="225"/>
        <w:jc w:val="center"/>
        <w:rPr>
          <w:rFonts w:ascii="Arial" w:eastAsia="Times New Roman" w:hAnsi="Arial" w:cs="Arial"/>
          <w:sz w:val="20"/>
          <w:szCs w:val="20"/>
        </w:rPr>
      </w:pPr>
      <w:r w:rsidRPr="007175DF">
        <w:rPr>
          <w:rFonts w:ascii="Arial" w:eastAsia="Times New Roman" w:hAnsi="Arial" w:cs="Arial"/>
          <w:sz w:val="20"/>
          <w:szCs w:val="20"/>
        </w:rPr>
        <w:t>Appellants: </w:t>
      </w:r>
      <w:r w:rsidRPr="007175DF">
        <w:rPr>
          <w:rFonts w:ascii="Arial" w:eastAsia="Times New Roman" w:hAnsi="Arial" w:cs="Arial"/>
          <w:b/>
          <w:bCs/>
          <w:sz w:val="20"/>
          <w:szCs w:val="20"/>
        </w:rPr>
        <w:t xml:space="preserve">Om </w:t>
      </w:r>
      <w:proofErr w:type="spellStart"/>
      <w:r w:rsidRPr="007175DF">
        <w:rPr>
          <w:rFonts w:ascii="Arial" w:eastAsia="Times New Roman" w:hAnsi="Arial" w:cs="Arial"/>
          <w:b/>
          <w:bCs/>
          <w:sz w:val="20"/>
          <w:szCs w:val="20"/>
        </w:rPr>
        <w:t>Prakash</w:t>
      </w:r>
      <w:proofErr w:type="spellEnd"/>
      <w:r w:rsidRPr="007175DF">
        <w:rPr>
          <w:rFonts w:ascii="Arial" w:eastAsia="Times New Roman" w:hAnsi="Arial" w:cs="Arial"/>
          <w:b/>
          <w:bCs/>
          <w:sz w:val="20"/>
          <w:szCs w:val="20"/>
        </w:rPr>
        <w:t xml:space="preserve"> </w:t>
      </w:r>
      <w:proofErr w:type="spellStart"/>
      <w:r w:rsidRPr="007175DF">
        <w:rPr>
          <w:rFonts w:ascii="Arial" w:eastAsia="Times New Roman" w:hAnsi="Arial" w:cs="Arial"/>
          <w:b/>
          <w:bCs/>
          <w:sz w:val="20"/>
          <w:szCs w:val="20"/>
        </w:rPr>
        <w:t>Mishra</w:t>
      </w:r>
      <w:proofErr w:type="spellEnd"/>
      <w:r w:rsidRPr="007175DF">
        <w:rPr>
          <w:rFonts w:ascii="Arial" w:eastAsia="Times New Roman" w:hAnsi="Arial" w:cs="Arial"/>
          <w:b/>
          <w:bCs/>
          <w:sz w:val="20"/>
          <w:szCs w:val="20"/>
        </w:rPr>
        <w:t xml:space="preserve"> &amp; </w:t>
      </w:r>
      <w:proofErr w:type="spellStart"/>
      <w:r w:rsidRPr="007175DF">
        <w:rPr>
          <w:rFonts w:ascii="Arial" w:eastAsia="Times New Roman" w:hAnsi="Arial" w:cs="Arial"/>
          <w:b/>
          <w:bCs/>
          <w:sz w:val="20"/>
          <w:szCs w:val="20"/>
        </w:rPr>
        <w:t>Anr</w:t>
      </w:r>
      <w:proofErr w:type="spellEnd"/>
      <w:r w:rsidRPr="007175DF">
        <w:rPr>
          <w:rFonts w:ascii="Arial" w:eastAsia="Times New Roman" w:hAnsi="Arial" w:cs="Arial"/>
          <w:b/>
          <w:bCs/>
          <w:sz w:val="20"/>
          <w:szCs w:val="20"/>
        </w:rPr>
        <w:t>. </w:t>
      </w:r>
      <w:r w:rsidRPr="007175DF">
        <w:rPr>
          <w:rFonts w:ascii="Arial" w:eastAsia="Times New Roman" w:hAnsi="Arial" w:cs="Arial"/>
          <w:sz w:val="20"/>
          <w:szCs w:val="20"/>
        </w:rPr>
        <w:br/>
      </w:r>
      <w:r w:rsidRPr="007175DF">
        <w:rPr>
          <w:rFonts w:ascii="Arial" w:eastAsia="Times New Roman" w:hAnsi="Arial" w:cs="Arial"/>
          <w:b/>
          <w:bCs/>
          <w:sz w:val="20"/>
          <w:szCs w:val="20"/>
        </w:rPr>
        <w:t>Vs</w:t>
      </w:r>
      <w:proofErr w:type="gramStart"/>
      <w:r w:rsidRPr="007175DF">
        <w:rPr>
          <w:rFonts w:ascii="Arial" w:eastAsia="Times New Roman" w:hAnsi="Arial" w:cs="Arial"/>
          <w:b/>
          <w:bCs/>
          <w:sz w:val="20"/>
          <w:szCs w:val="20"/>
        </w:rPr>
        <w:t>.</w:t>
      </w:r>
      <w:proofErr w:type="gramEnd"/>
      <w:r w:rsidRPr="007175DF">
        <w:rPr>
          <w:rFonts w:ascii="Arial" w:eastAsia="Times New Roman" w:hAnsi="Arial" w:cs="Arial"/>
          <w:sz w:val="20"/>
          <w:szCs w:val="20"/>
        </w:rPr>
        <w:br/>
        <w:t>Respondent: </w:t>
      </w:r>
      <w:r w:rsidRPr="007175DF">
        <w:rPr>
          <w:rFonts w:ascii="Arial" w:eastAsia="Times New Roman" w:hAnsi="Arial" w:cs="Arial"/>
          <w:b/>
          <w:bCs/>
          <w:sz w:val="20"/>
          <w:szCs w:val="20"/>
        </w:rPr>
        <w:t>Union of India &amp; Ors.</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proofErr w:type="spellStart"/>
      <w:r w:rsidRPr="007175DF">
        <w:rPr>
          <w:rFonts w:ascii="Arial" w:eastAsia="Times New Roman" w:hAnsi="Arial" w:cs="Arial"/>
          <w:b/>
          <w:bCs/>
          <w:sz w:val="20"/>
          <w:szCs w:val="20"/>
        </w:rPr>
        <w:t>Hon'ble</w:t>
      </w:r>
      <w:proofErr w:type="spellEnd"/>
      <w:r w:rsidRPr="007175DF">
        <w:rPr>
          <w:rFonts w:ascii="Arial" w:eastAsia="Times New Roman" w:hAnsi="Arial" w:cs="Arial"/>
          <w:b/>
          <w:bCs/>
          <w:sz w:val="20"/>
          <w:szCs w:val="20"/>
        </w:rPr>
        <w:t xml:space="preserve"> Judges/Coram</w:t>
      </w:r>
      <w:proofErr w:type="gramStart"/>
      <w:r w:rsidRPr="007175DF">
        <w:rPr>
          <w:rFonts w:ascii="Arial" w:eastAsia="Times New Roman" w:hAnsi="Arial" w:cs="Arial"/>
          <w:b/>
          <w:bCs/>
          <w:sz w:val="20"/>
          <w:szCs w:val="20"/>
        </w:rPr>
        <w:t>:</w:t>
      </w:r>
      <w:proofErr w:type="gramEnd"/>
      <w:r w:rsidRPr="007175DF">
        <w:rPr>
          <w:rFonts w:ascii="Arial" w:eastAsia="Times New Roman" w:hAnsi="Arial" w:cs="Arial"/>
          <w:sz w:val="20"/>
          <w:szCs w:val="20"/>
        </w:rPr>
        <w:br/>
      </w:r>
      <w:proofErr w:type="spellStart"/>
      <w:r w:rsidRPr="007175DF">
        <w:rPr>
          <w:rFonts w:ascii="Arial" w:eastAsia="Times New Roman" w:hAnsi="Arial" w:cs="Arial"/>
          <w:sz w:val="20"/>
          <w:szCs w:val="20"/>
        </w:rPr>
        <w:t>Hon'ble</w:t>
      </w:r>
      <w:proofErr w:type="spellEnd"/>
      <w:r w:rsidRPr="007175DF">
        <w:rPr>
          <w:rFonts w:ascii="Arial" w:eastAsia="Times New Roman" w:hAnsi="Arial" w:cs="Arial"/>
          <w:sz w:val="20"/>
          <w:szCs w:val="20"/>
        </w:rPr>
        <w:t> </w:t>
      </w:r>
      <w:proofErr w:type="spellStart"/>
      <w:r w:rsidRPr="007175DF">
        <w:rPr>
          <w:rFonts w:ascii="Arial" w:eastAsia="Times New Roman" w:hAnsi="Arial" w:cs="Arial"/>
          <w:sz w:val="20"/>
          <w:szCs w:val="20"/>
        </w:rPr>
        <w:t>Dilip</w:t>
      </w:r>
      <w:proofErr w:type="spellEnd"/>
      <w:r w:rsidRPr="007175DF">
        <w:rPr>
          <w:rFonts w:ascii="Arial" w:eastAsia="Times New Roman" w:hAnsi="Arial" w:cs="Arial"/>
          <w:sz w:val="20"/>
          <w:szCs w:val="20"/>
        </w:rPr>
        <w:t xml:space="preserve"> Gupta, J.</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b/>
          <w:bCs/>
          <w:sz w:val="20"/>
          <w:szCs w:val="20"/>
        </w:rPr>
        <w:t>JUDGMENT</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proofErr w:type="spellStart"/>
      <w:r w:rsidRPr="007175DF">
        <w:rPr>
          <w:rFonts w:ascii="Arial" w:eastAsia="Times New Roman" w:hAnsi="Arial" w:cs="Arial"/>
          <w:b/>
          <w:bCs/>
          <w:sz w:val="20"/>
          <w:szCs w:val="20"/>
        </w:rPr>
        <w:t>Hon'ble</w:t>
      </w:r>
      <w:proofErr w:type="spellEnd"/>
      <w:r w:rsidRPr="007175DF">
        <w:rPr>
          <w:rFonts w:ascii="Arial" w:eastAsia="Times New Roman" w:hAnsi="Arial" w:cs="Arial"/>
          <w:b/>
          <w:bCs/>
          <w:sz w:val="20"/>
          <w:szCs w:val="20"/>
        </w:rPr>
        <w:t xml:space="preserve"> </w:t>
      </w:r>
      <w:proofErr w:type="spellStart"/>
      <w:r w:rsidRPr="007175DF">
        <w:rPr>
          <w:rFonts w:ascii="Arial" w:eastAsia="Times New Roman" w:hAnsi="Arial" w:cs="Arial"/>
          <w:b/>
          <w:bCs/>
          <w:sz w:val="20"/>
          <w:szCs w:val="20"/>
        </w:rPr>
        <w:t>Dilip</w:t>
      </w:r>
      <w:proofErr w:type="spellEnd"/>
      <w:r w:rsidRPr="007175DF">
        <w:rPr>
          <w:rFonts w:ascii="Arial" w:eastAsia="Times New Roman" w:hAnsi="Arial" w:cs="Arial"/>
          <w:b/>
          <w:bCs/>
          <w:sz w:val="20"/>
          <w:szCs w:val="20"/>
        </w:rPr>
        <w:t xml:space="preserve"> Gupta, J.</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1. The petitioners, who had obtained less than 45% marks in the Graduate Examination, have sought the quashing of the Advertisement issued for the U.P. Teachers Eligibility Test 2011 to the extent it prohibits such candidates who have obtained less than 45% in the graduate examination from appearing at the said Test.</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2. It is contended by learned counsel for the petitioners that the petitioners belong to the general category and passed the graduate examination in 1995 and 1997 with 43% and 42.6% marks respectively. Thereafter, they took admission to M.A. Course and also obtained the B.Ed. Degree as there was no restriction of obtaining 45% marks for admission to these courses. He, therefore, submits that the restriction of obtaining at least 45% in the graduate examination will make such candidates ineligible to appear at the test, even though they have obtained B.Ed. Degree. He, therefore, submits that the respondents should modify the condition imposed in the Advertisement.</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3. It is the submission of the learned counsel for the respondents that the eligibility requirement is a matter within domain of the authority and the petitioners cannot be permitted to suggest their own conditions. It is also his submission that eligibility requirement of obtaining at least 45% marks in the graduate examination is not arbitrary or whimsical.</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4. I have considered the submissions advanced by the learned counsel for the parties.</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5. The Advertisement dated 22nd September, 2011 issued by the </w:t>
      </w:r>
      <w:proofErr w:type="spellStart"/>
      <w:r w:rsidRPr="007175DF">
        <w:rPr>
          <w:rFonts w:ascii="Arial" w:eastAsia="Times New Roman" w:hAnsi="Arial" w:cs="Arial"/>
          <w:sz w:val="20"/>
          <w:szCs w:val="20"/>
        </w:rPr>
        <w:t>Madhyamik</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Shiksha</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Parishad</w:t>
      </w:r>
      <w:proofErr w:type="spellEnd"/>
      <w:r w:rsidRPr="007175DF">
        <w:rPr>
          <w:rFonts w:ascii="Arial" w:eastAsia="Times New Roman" w:hAnsi="Arial" w:cs="Arial"/>
          <w:sz w:val="20"/>
          <w:szCs w:val="20"/>
        </w:rPr>
        <w:t xml:space="preserve"> mentions that notification 23rd August, 2010 has been issued by the National Council for Teachers Education under Section 23 of the Right of Children to Free and Compulsory Education Act, 2009 laying down the minimum eligibility requirement of teachers of Classes I to VIII. It also provides that the teachers should clear the Teachers Eligibility Test. The minimum eligibility requirement for appearing at the Test has also been mentioned which includes that a candidate should have at least 45% marks in the gradate examination.</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6. The contention of the learned counsel for the petitioners is that the requirement of obtaining of 45% marks at the graduate examination is not necessary as the candidates have obtained B.Ed. Degree.</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7. It is not possible to accept the contention of the learned counsel for the petitioners. The Advertisement prescribes the requisite qualification for appearing at the Test and it cannot be said that the requirement of obtaining 45% marks at the graduate examination is arbitrary merely because the candidate has obtained the B.Ed. degree.</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lastRenderedPageBreak/>
        <w:t xml:space="preserve">8. The scope of interference of the Court in such matters is very limited. In this connection, reference needs to be made to the decision of the Supreme Court in Maharashtra State Board of Secondary and Higher Education &amp; </w:t>
      </w:r>
      <w:proofErr w:type="spellStart"/>
      <w:r w:rsidRPr="007175DF">
        <w:rPr>
          <w:rFonts w:ascii="Arial" w:eastAsia="Times New Roman" w:hAnsi="Arial" w:cs="Arial"/>
          <w:sz w:val="20"/>
          <w:szCs w:val="20"/>
        </w:rPr>
        <w:t>Anr</w:t>
      </w:r>
      <w:proofErr w:type="spellEnd"/>
      <w:r w:rsidRPr="007175DF">
        <w:rPr>
          <w:rFonts w:ascii="Arial" w:eastAsia="Times New Roman" w:hAnsi="Arial" w:cs="Arial"/>
          <w:sz w:val="20"/>
          <w:szCs w:val="20"/>
        </w:rPr>
        <w:t xml:space="preserve">, Vs. </w:t>
      </w:r>
      <w:proofErr w:type="spellStart"/>
      <w:r w:rsidRPr="007175DF">
        <w:rPr>
          <w:rFonts w:ascii="Arial" w:eastAsia="Times New Roman" w:hAnsi="Arial" w:cs="Arial"/>
          <w:sz w:val="20"/>
          <w:szCs w:val="20"/>
        </w:rPr>
        <w:t>Paritosh</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Bhupesh</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Kurmarsheth</w:t>
      </w:r>
      <w:proofErr w:type="spellEnd"/>
      <w:r w:rsidRPr="007175DF">
        <w:rPr>
          <w:rFonts w:ascii="Arial" w:eastAsia="Times New Roman" w:hAnsi="Arial" w:cs="Arial"/>
          <w:sz w:val="20"/>
          <w:szCs w:val="20"/>
        </w:rPr>
        <w:t>, etc. etc., </w:t>
      </w:r>
      <w:r w:rsidR="007175DF" w:rsidRPr="007175DF">
        <w:rPr>
          <w:rFonts w:ascii="Arial" w:eastAsia="Times New Roman" w:hAnsi="Arial" w:cs="Arial"/>
          <w:sz w:val="20"/>
          <w:szCs w:val="20"/>
        </w:rPr>
        <w:t xml:space="preserve"> </w:t>
      </w:r>
      <w:r w:rsidRPr="007175DF">
        <w:rPr>
          <w:rFonts w:ascii="Arial" w:eastAsia="Times New Roman" w:hAnsi="Arial" w:cs="Arial"/>
          <w:sz w:val="20"/>
          <w:szCs w:val="20"/>
        </w:rPr>
        <w:t> : AIR 1984 SC 1543 in which the Supreme Court examined the scope of interference by the Courts and observed</w:t>
      </w:r>
    </w:p>
    <w:p w:rsidR="00424385" w:rsidRPr="007175DF" w:rsidRDefault="00424385" w:rsidP="007175DF">
      <w:pPr>
        <w:shd w:val="clear" w:color="auto" w:fill="FFFFFF"/>
        <w:spacing w:after="0" w:line="285" w:lineRule="atLeast"/>
        <w:ind w:right="975"/>
        <w:jc w:val="both"/>
        <w:rPr>
          <w:rFonts w:ascii="Arial" w:eastAsia="Times New Roman" w:hAnsi="Arial" w:cs="Arial"/>
          <w:sz w:val="20"/>
          <w:szCs w:val="20"/>
        </w:rPr>
      </w:pPr>
      <w:r w:rsidRPr="007175DF">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7175DF">
        <w:rPr>
          <w:rFonts w:ascii="Arial" w:eastAsia="Times New Roman" w:hAnsi="Arial" w:cs="Arial"/>
          <w:b/>
          <w:bCs/>
          <w:sz w:val="20"/>
          <w:szCs w:val="20"/>
        </w:rPr>
        <w:t>vires</w:t>
      </w:r>
      <w:proofErr w:type="spellEnd"/>
      <w:r w:rsidRPr="007175DF">
        <w:rPr>
          <w:rFonts w:ascii="Arial" w:eastAsia="Times New Roman" w:hAnsi="Arial" w:cs="Arial"/>
          <w:b/>
          <w:bCs/>
          <w:sz w:val="20"/>
          <w:szCs w:val="20"/>
        </w:rPr>
        <w:t xml:space="preserve"> merely on the ground that, in the view of the Court, the impugned provisions will not help to serve the object and purpose of the Act</w:t>
      </w:r>
      <w:r w:rsidRPr="007175DF">
        <w:rPr>
          <w:rFonts w:ascii="Arial" w:eastAsia="Times New Roman" w:hAnsi="Arial" w:cs="Arial"/>
          <w:sz w:val="20"/>
          <w:szCs w:val="20"/>
        </w:rPr>
        <w:t>.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w:t>
      </w:r>
    </w:p>
    <w:p w:rsidR="00424385" w:rsidRPr="007175DF" w:rsidRDefault="00424385" w:rsidP="007175DF">
      <w:pPr>
        <w:shd w:val="clear" w:color="auto" w:fill="FFFFFF"/>
        <w:spacing w:after="210" w:line="285" w:lineRule="atLeast"/>
        <w:ind w:right="975"/>
        <w:jc w:val="both"/>
        <w:rPr>
          <w:rFonts w:ascii="Arial" w:eastAsia="Times New Roman" w:hAnsi="Arial" w:cs="Arial"/>
          <w:sz w:val="20"/>
          <w:szCs w:val="20"/>
        </w:rPr>
      </w:pPr>
      <w:proofErr w:type="gramStart"/>
      <w:r w:rsidRPr="007175DF">
        <w:rPr>
          <w:rFonts w:ascii="Arial" w:eastAsia="Times New Roman" w:hAnsi="Arial" w:cs="Arial"/>
          <w:sz w:val="20"/>
          <w:szCs w:val="20"/>
        </w:rPr>
        <w:t>provisions</w:t>
      </w:r>
      <w:proofErr w:type="gramEnd"/>
      <w:r w:rsidRPr="007175DF">
        <w:rPr>
          <w:rFonts w:ascii="Arial" w:eastAsia="Times New Roman" w:hAnsi="Arial" w:cs="Arial"/>
          <w:sz w:val="20"/>
          <w:szCs w:val="20"/>
        </w:rPr>
        <w:t xml:space="preserve">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such a policy because its scrutiny has to be limited to the question as to whether the impugned regulations fall within the scope of the regulation-making power conferred on the delegate by the Statute.</w:t>
      </w:r>
    </w:p>
    <w:p w:rsidR="00424385" w:rsidRPr="007175DF" w:rsidRDefault="00424385" w:rsidP="007175DF">
      <w:pPr>
        <w:shd w:val="clear" w:color="auto" w:fill="FFFFFF"/>
        <w:spacing w:after="210" w:line="285" w:lineRule="atLeast"/>
        <w:ind w:right="975"/>
        <w:jc w:val="both"/>
        <w:rPr>
          <w:rFonts w:ascii="Arial" w:eastAsia="Times New Roman" w:hAnsi="Arial" w:cs="Arial"/>
          <w:sz w:val="20"/>
          <w:szCs w:val="20"/>
        </w:rPr>
      </w:pPr>
      <w:r w:rsidRPr="007175DF">
        <w:rPr>
          <w:rFonts w:ascii="Arial" w:eastAsia="Times New Roman" w:hAnsi="Arial" w:cs="Arial"/>
          <w:sz w:val="20"/>
          <w:szCs w:val="20"/>
        </w:rPr>
        <w:t xml:space="preserve">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 But any draw-backs in the policy incorporated in a rule or regulation will not render it ultra </w:t>
      </w:r>
      <w:proofErr w:type="spellStart"/>
      <w:r w:rsidRPr="007175DF">
        <w:rPr>
          <w:rFonts w:ascii="Arial" w:eastAsia="Times New Roman" w:hAnsi="Arial" w:cs="Arial"/>
          <w:sz w:val="20"/>
          <w:szCs w:val="20"/>
        </w:rPr>
        <w:t>vires</w:t>
      </w:r>
      <w:proofErr w:type="spellEnd"/>
      <w:r w:rsidRPr="007175DF">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w:t>
      </w:r>
      <w:proofErr w:type="gramStart"/>
      <w:r w:rsidRPr="007175DF">
        <w:rPr>
          <w:rFonts w:ascii="Arial" w:eastAsia="Times New Roman" w:hAnsi="Arial" w:cs="Arial"/>
          <w:sz w:val="20"/>
          <w:szCs w:val="20"/>
        </w:rPr>
        <w:t>emphasis</w:t>
      </w:r>
      <w:proofErr w:type="gramEnd"/>
      <w:r w:rsidRPr="007175DF">
        <w:rPr>
          <w:rFonts w:ascii="Arial" w:eastAsia="Times New Roman" w:hAnsi="Arial" w:cs="Arial"/>
          <w:sz w:val="20"/>
          <w:szCs w:val="20"/>
        </w:rPr>
        <w:t xml:space="preserve"> supplied)</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9. The aforesaid decision of the Supreme Court in the case of </w:t>
      </w:r>
      <w:proofErr w:type="spellStart"/>
      <w:r w:rsidRPr="007175DF">
        <w:rPr>
          <w:rFonts w:ascii="Arial" w:eastAsia="Times New Roman" w:hAnsi="Arial" w:cs="Arial"/>
          <w:sz w:val="20"/>
          <w:szCs w:val="20"/>
        </w:rPr>
        <w:t>Paritosh</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Bhupesh</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Kurmarsheth</w:t>
      </w:r>
      <w:proofErr w:type="spellEnd"/>
      <w:r w:rsidRPr="007175DF">
        <w:rPr>
          <w:rFonts w:ascii="Arial" w:eastAsia="Times New Roman" w:hAnsi="Arial" w:cs="Arial"/>
          <w:sz w:val="20"/>
          <w:szCs w:val="20"/>
        </w:rPr>
        <w:t xml:space="preserve"> (supra) was followed subsequently in </w:t>
      </w:r>
      <w:proofErr w:type="spellStart"/>
      <w:r w:rsidRPr="007175DF">
        <w:rPr>
          <w:rFonts w:ascii="Arial" w:eastAsia="Times New Roman" w:hAnsi="Arial" w:cs="Arial"/>
          <w:sz w:val="20"/>
          <w:szCs w:val="20"/>
        </w:rPr>
        <w:t>Pramod</w:t>
      </w:r>
      <w:proofErr w:type="spellEnd"/>
      <w:r w:rsidRPr="007175DF">
        <w:rPr>
          <w:rFonts w:ascii="Arial" w:eastAsia="Times New Roman" w:hAnsi="Arial" w:cs="Arial"/>
          <w:sz w:val="20"/>
          <w:szCs w:val="20"/>
        </w:rPr>
        <w:t xml:space="preserve"> Kumar </w:t>
      </w:r>
      <w:proofErr w:type="spellStart"/>
      <w:r w:rsidRPr="007175DF">
        <w:rPr>
          <w:rFonts w:ascii="Arial" w:eastAsia="Times New Roman" w:hAnsi="Arial" w:cs="Arial"/>
          <w:sz w:val="20"/>
          <w:szCs w:val="20"/>
        </w:rPr>
        <w:t>Srivastava</w:t>
      </w:r>
      <w:proofErr w:type="spellEnd"/>
      <w:r w:rsidRPr="007175DF">
        <w:rPr>
          <w:rFonts w:ascii="Arial" w:eastAsia="Times New Roman" w:hAnsi="Arial" w:cs="Arial"/>
          <w:sz w:val="20"/>
          <w:szCs w:val="20"/>
        </w:rPr>
        <w:t xml:space="preserve"> Vs. Chairman, Bihar Public Service Commission, Patna &amp; Ors.,</w:t>
      </w:r>
      <w:r w:rsidR="007175DF" w:rsidRPr="007175DF">
        <w:rPr>
          <w:rFonts w:ascii="Arial" w:eastAsia="Times New Roman" w:hAnsi="Arial" w:cs="Arial"/>
          <w:sz w:val="20"/>
          <w:szCs w:val="20"/>
        </w:rPr>
        <w:t xml:space="preserve"> </w:t>
      </w:r>
      <w:r w:rsidRPr="007175DF">
        <w:rPr>
          <w:rFonts w:ascii="Arial" w:eastAsia="Times New Roman" w:hAnsi="Arial" w:cs="Arial"/>
          <w:sz w:val="20"/>
          <w:szCs w:val="20"/>
        </w:rPr>
        <w:t> : JT 2004 (6) SC 380 and it was observed :</w:t>
      </w:r>
    </w:p>
    <w:p w:rsidR="00424385" w:rsidRPr="007175DF" w:rsidRDefault="00424385" w:rsidP="007175DF">
      <w:pPr>
        <w:shd w:val="clear" w:color="auto" w:fill="FFFFFF"/>
        <w:spacing w:after="150" w:line="285" w:lineRule="atLeast"/>
        <w:jc w:val="both"/>
        <w:rPr>
          <w:rFonts w:ascii="Arial" w:eastAsia="Times New Roman" w:hAnsi="Arial" w:cs="Arial"/>
          <w:sz w:val="20"/>
          <w:szCs w:val="20"/>
        </w:rPr>
      </w:pPr>
      <w:r w:rsidRPr="007175DF">
        <w:rPr>
          <w:rFonts w:ascii="Arial" w:eastAsia="Times New Roman" w:hAnsi="Arial" w:cs="Arial"/>
          <w:sz w:val="20"/>
          <w:szCs w:val="20"/>
        </w:rPr>
        <w:t>...There is no dispute that under the relevant rule of the Commission there is no provision entitling a candidate to have his answer-books re-evaluated. In such a situation, the prayer made by the appellant in the writ petition was wholly untenable and the learned single judge had clearly erred in having the answer-book of the appellant re-evaluated.</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10. </w:t>
      </w:r>
      <w:proofErr w:type="gramStart"/>
      <w:r w:rsidRPr="007175DF">
        <w:rPr>
          <w:rFonts w:ascii="Arial" w:eastAsia="Times New Roman" w:hAnsi="Arial" w:cs="Arial"/>
          <w:sz w:val="20"/>
          <w:szCs w:val="20"/>
        </w:rPr>
        <w:t>In</w:t>
      </w:r>
      <w:proofErr w:type="gram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Ekta</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Shakti</w:t>
      </w:r>
      <w:proofErr w:type="spellEnd"/>
      <w:r w:rsidRPr="007175DF">
        <w:rPr>
          <w:rFonts w:ascii="Arial" w:eastAsia="Times New Roman" w:hAnsi="Arial" w:cs="Arial"/>
          <w:sz w:val="20"/>
          <w:szCs w:val="20"/>
        </w:rPr>
        <w:t xml:space="preserve"> Foundation Vs. Govt. of NCT of Delhi, 2006 AIR</w:t>
      </w:r>
    </w:p>
    <w:p w:rsidR="00424385" w:rsidRPr="007175DF" w:rsidRDefault="00424385" w:rsidP="007175DF">
      <w:pPr>
        <w:spacing w:after="0" w:line="240" w:lineRule="auto"/>
        <w:jc w:val="both"/>
        <w:rPr>
          <w:rFonts w:ascii="Arial" w:eastAsia="Times New Roman" w:hAnsi="Arial" w:cs="Arial"/>
          <w:sz w:val="20"/>
          <w:szCs w:val="20"/>
        </w:rPr>
      </w:pPr>
      <w:r w:rsidRPr="007175DF">
        <w:rPr>
          <w:rFonts w:ascii="Arial" w:eastAsia="Times New Roman" w:hAnsi="Arial" w:cs="Arial"/>
          <w:sz w:val="20"/>
          <w:szCs w:val="20"/>
          <w:shd w:val="clear" w:color="auto" w:fill="FFFFFF"/>
        </w:rPr>
        <w:lastRenderedPageBreak/>
        <w:t>SCW 3601 the Supreme Court observed as follows:</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 provided these authorities do not transgress their constitutional limits or statutory power. See </w:t>
      </w:r>
      <w:proofErr w:type="spellStart"/>
      <w:r w:rsidRPr="007175DF">
        <w:rPr>
          <w:rFonts w:ascii="Arial" w:eastAsia="Times New Roman" w:hAnsi="Arial" w:cs="Arial"/>
          <w:sz w:val="20"/>
          <w:szCs w:val="20"/>
        </w:rPr>
        <w:t>Ashif</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Hamid</w:t>
      </w:r>
      <w:proofErr w:type="spellEnd"/>
      <w:r w:rsidRPr="007175DF">
        <w:rPr>
          <w:rFonts w:ascii="Arial" w:eastAsia="Times New Roman" w:hAnsi="Arial" w:cs="Arial"/>
          <w:sz w:val="20"/>
          <w:szCs w:val="20"/>
        </w:rPr>
        <w:t xml:space="preserve"> v. State of J. &amp; K. </w:t>
      </w:r>
      <w:proofErr w:type="gramStart"/>
      <w:r w:rsidRPr="007175DF">
        <w:rPr>
          <w:rFonts w:ascii="Arial" w:eastAsia="Times New Roman" w:hAnsi="Arial" w:cs="Arial"/>
          <w:sz w:val="20"/>
          <w:szCs w:val="20"/>
        </w:rPr>
        <w:t>(</w:t>
      </w:r>
      <w:r w:rsidR="007175DF" w:rsidRPr="007175DF">
        <w:rPr>
          <w:rFonts w:ascii="Arial" w:eastAsia="Times New Roman" w:hAnsi="Arial" w:cs="Arial"/>
          <w:sz w:val="20"/>
          <w:szCs w:val="20"/>
        </w:rPr>
        <w:t xml:space="preserve"> </w:t>
      </w:r>
      <w:r w:rsidRPr="007175DF">
        <w:rPr>
          <w:rFonts w:ascii="Arial" w:eastAsia="Times New Roman" w:hAnsi="Arial" w:cs="Arial"/>
          <w:sz w:val="20"/>
          <w:szCs w:val="20"/>
        </w:rPr>
        <w:t> :</w:t>
      </w:r>
      <w:proofErr w:type="gramEnd"/>
      <w:r w:rsidRPr="007175DF">
        <w:rPr>
          <w:rFonts w:ascii="Arial" w:eastAsia="Times New Roman" w:hAnsi="Arial" w:cs="Arial"/>
          <w:sz w:val="20"/>
          <w:szCs w:val="20"/>
        </w:rPr>
        <w:t xml:space="preserve"> AIR 1989 SC 1899, </w:t>
      </w:r>
      <w:proofErr w:type="spellStart"/>
      <w:r w:rsidRPr="007175DF">
        <w:rPr>
          <w:rFonts w:ascii="Arial" w:eastAsia="Times New Roman" w:hAnsi="Arial" w:cs="Arial"/>
          <w:sz w:val="20"/>
          <w:szCs w:val="20"/>
        </w:rPr>
        <w:t>Shri</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Sitaram</w:t>
      </w:r>
      <w:proofErr w:type="spellEnd"/>
      <w:r w:rsidRPr="007175DF">
        <w:rPr>
          <w:rFonts w:ascii="Arial" w:eastAsia="Times New Roman" w:hAnsi="Arial" w:cs="Arial"/>
          <w:sz w:val="20"/>
          <w:szCs w:val="20"/>
        </w:rPr>
        <w:t xml:space="preserve"> Sugar Co. v. Union of India </w:t>
      </w:r>
      <w:r w:rsidR="007175DF" w:rsidRPr="007175DF">
        <w:rPr>
          <w:rFonts w:ascii="Arial" w:eastAsia="Times New Roman" w:hAnsi="Arial" w:cs="Arial"/>
          <w:sz w:val="20"/>
          <w:szCs w:val="20"/>
        </w:rPr>
        <w:t xml:space="preserve"> </w:t>
      </w:r>
      <w:r w:rsidRPr="007175DF">
        <w:rPr>
          <w:rFonts w:ascii="Arial" w:eastAsia="Times New Roman" w:hAnsi="Arial" w:cs="Arial"/>
          <w:sz w:val="20"/>
          <w:szCs w:val="20"/>
        </w:rPr>
        <w:t xml:space="preserve"> : AIR 1990 SC 1277. The scope of judicial enquiry is confined to the question whether the decision taken by the Government is against any statutory provisions or is </w:t>
      </w:r>
      <w:proofErr w:type="spellStart"/>
      <w:r w:rsidRPr="007175DF">
        <w:rPr>
          <w:rFonts w:ascii="Arial" w:eastAsia="Times New Roman" w:hAnsi="Arial" w:cs="Arial"/>
          <w:sz w:val="20"/>
          <w:szCs w:val="20"/>
        </w:rPr>
        <w:t>violative</w:t>
      </w:r>
      <w:proofErr w:type="spellEnd"/>
      <w:r w:rsidRPr="007175DF">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The correctness of the reasons which prompted the Government in decision making, taking one course of action instead of another is not a matter of concern in judicial review and the Court is not the appropriate forum for such investigation.</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The policy decision must be left to the Government as it alone can adopt which policy should be adopted after considering all the points from different angles.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The Court should constantly remind itself of what the Supreme Court of the United States said in Metropolis Theatre Company v. City of Chicago (1912) 57 L Ed 730. "The problems of Government are practical ones and may justify, if they do not require, rough accommodations, illogical it may be, and unscientific. But even such criticism should not be hastily expressed. What is the best is not always </w:t>
      </w:r>
      <w:proofErr w:type="gramStart"/>
      <w:r w:rsidRPr="007175DF">
        <w:rPr>
          <w:rFonts w:ascii="Arial" w:eastAsia="Times New Roman" w:hAnsi="Arial" w:cs="Arial"/>
          <w:sz w:val="20"/>
          <w:szCs w:val="20"/>
        </w:rPr>
        <w:t>discernible,</w:t>
      </w:r>
      <w:proofErr w:type="gramEnd"/>
      <w:r w:rsidRPr="007175DF">
        <w:rPr>
          <w:rFonts w:ascii="Arial" w:eastAsia="Times New Roman" w:hAnsi="Arial" w:cs="Arial"/>
          <w:sz w:val="20"/>
          <w:szCs w:val="20"/>
        </w:rPr>
        <w:t xml:space="preserve"> the wisdom of any choice may be disputed or condemned. Mere errors of government are not subject to our judicial review. </w:t>
      </w:r>
      <w:proofErr w:type="gramStart"/>
      <w:r w:rsidRPr="007175DF">
        <w:rPr>
          <w:rFonts w:ascii="Arial" w:eastAsia="Times New Roman" w:hAnsi="Arial" w:cs="Arial"/>
          <w:sz w:val="20"/>
          <w:szCs w:val="20"/>
        </w:rPr>
        <w:t>See :</w:t>
      </w:r>
      <w:proofErr w:type="gramEnd"/>
      <w:r w:rsidRPr="007175DF">
        <w:rPr>
          <w:rFonts w:ascii="Arial" w:eastAsia="Times New Roman" w:hAnsi="Arial" w:cs="Arial"/>
          <w:sz w:val="20"/>
          <w:szCs w:val="20"/>
        </w:rPr>
        <w:t xml:space="preserve"> State of Orissa and others v. </w:t>
      </w:r>
      <w:proofErr w:type="spellStart"/>
      <w:r w:rsidRPr="007175DF">
        <w:rPr>
          <w:rFonts w:ascii="Arial" w:eastAsia="Times New Roman" w:hAnsi="Arial" w:cs="Arial"/>
          <w:sz w:val="20"/>
          <w:szCs w:val="20"/>
        </w:rPr>
        <w:t>Gopinath</w:t>
      </w:r>
      <w:proofErr w:type="spellEnd"/>
      <w:r w:rsidRPr="007175DF">
        <w:rPr>
          <w:rFonts w:ascii="Arial" w:eastAsia="Times New Roman" w:hAnsi="Arial" w:cs="Arial"/>
          <w:sz w:val="20"/>
          <w:szCs w:val="20"/>
        </w:rPr>
        <w:t xml:space="preserve"> Dash and Others </w:t>
      </w:r>
      <w:r w:rsidR="007175DF" w:rsidRPr="007175DF">
        <w:rPr>
          <w:rFonts w:ascii="Arial" w:eastAsia="Times New Roman" w:hAnsi="Arial" w:cs="Arial"/>
          <w:sz w:val="20"/>
          <w:szCs w:val="20"/>
        </w:rPr>
        <w:t xml:space="preserve"> </w:t>
      </w:r>
      <w:r w:rsidRPr="007175DF">
        <w:rPr>
          <w:rFonts w:ascii="Arial" w:eastAsia="Times New Roman" w:hAnsi="Arial" w:cs="Arial"/>
          <w:sz w:val="20"/>
          <w:szCs w:val="20"/>
        </w:rPr>
        <w:t> : (2005) 13 SCC 495.</w:t>
      </w:r>
    </w:p>
    <w:p w:rsidR="00424385" w:rsidRPr="007175DF" w:rsidRDefault="00424385" w:rsidP="007175DF">
      <w:pPr>
        <w:shd w:val="clear" w:color="auto" w:fill="FFFFFF"/>
        <w:spacing w:after="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 xml:space="preserve">11. In State of Himachal Pradesh &amp; Ors., Vs. Himachal Pradesh </w:t>
      </w:r>
      <w:proofErr w:type="spellStart"/>
      <w:r w:rsidRPr="007175DF">
        <w:rPr>
          <w:rFonts w:ascii="Arial" w:eastAsia="Times New Roman" w:hAnsi="Arial" w:cs="Arial"/>
          <w:sz w:val="20"/>
          <w:szCs w:val="20"/>
        </w:rPr>
        <w:t>Nizi</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Vyavsayik</w:t>
      </w:r>
      <w:proofErr w:type="spellEnd"/>
      <w:r w:rsidRPr="007175DF">
        <w:rPr>
          <w:rFonts w:ascii="Arial" w:eastAsia="Times New Roman" w:hAnsi="Arial" w:cs="Arial"/>
          <w:sz w:val="20"/>
          <w:szCs w:val="20"/>
        </w:rPr>
        <w:t xml:space="preserve"> </w:t>
      </w:r>
      <w:proofErr w:type="spellStart"/>
      <w:r w:rsidRPr="007175DF">
        <w:rPr>
          <w:rFonts w:ascii="Arial" w:eastAsia="Times New Roman" w:hAnsi="Arial" w:cs="Arial"/>
          <w:sz w:val="20"/>
          <w:szCs w:val="20"/>
        </w:rPr>
        <w:t>Prishikshan</w:t>
      </w:r>
      <w:proofErr w:type="spellEnd"/>
      <w:r w:rsidRPr="007175DF">
        <w:rPr>
          <w:rFonts w:ascii="Arial" w:eastAsia="Times New Roman" w:hAnsi="Arial" w:cs="Arial"/>
          <w:sz w:val="20"/>
          <w:szCs w:val="20"/>
        </w:rPr>
        <w:t xml:space="preserve"> Kendra </w:t>
      </w:r>
      <w:proofErr w:type="spellStart"/>
      <w:r w:rsidRPr="007175DF">
        <w:rPr>
          <w:rFonts w:ascii="Arial" w:eastAsia="Times New Roman" w:hAnsi="Arial" w:cs="Arial"/>
          <w:sz w:val="20"/>
          <w:szCs w:val="20"/>
        </w:rPr>
        <w:t>Sangh</w:t>
      </w:r>
      <w:proofErr w:type="spellEnd"/>
      <w:r w:rsidRPr="007175DF">
        <w:rPr>
          <w:rFonts w:ascii="Arial" w:eastAsia="Times New Roman" w:hAnsi="Arial" w:cs="Arial"/>
          <w:sz w:val="20"/>
          <w:szCs w:val="20"/>
        </w:rPr>
        <w:t>: (2011) 6 SCC 597 the Supreme Court has also observed:</w:t>
      </w:r>
    </w:p>
    <w:p w:rsidR="00424385" w:rsidRPr="007175DF" w:rsidRDefault="00424385" w:rsidP="007175DF">
      <w:pPr>
        <w:shd w:val="clear" w:color="auto" w:fill="FFFFFF"/>
        <w:spacing w:after="150" w:line="285" w:lineRule="atLeast"/>
        <w:jc w:val="both"/>
        <w:rPr>
          <w:rFonts w:ascii="Arial" w:eastAsia="Times New Roman" w:hAnsi="Arial" w:cs="Arial"/>
          <w:sz w:val="20"/>
          <w:szCs w:val="20"/>
        </w:rPr>
      </w:pPr>
      <w:r w:rsidRPr="007175DF">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12. In view of the decisions of the Supreme Court, it is not possible to interfere with the requirement contained in the Advertisement that only such candidates will be able to appear at the Teachers Eligibility Test who possess Graduate Degree with at least 45% marks.</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13. Thus, for the reasons stated above, it is not possible to grant any relief to the petitioners.</w:t>
      </w:r>
    </w:p>
    <w:p w:rsidR="00424385" w:rsidRPr="007175DF" w:rsidRDefault="00424385" w:rsidP="007175DF">
      <w:pPr>
        <w:shd w:val="clear" w:color="auto" w:fill="FFFFFF"/>
        <w:spacing w:after="210" w:line="285" w:lineRule="atLeast"/>
        <w:ind w:right="225"/>
        <w:jc w:val="both"/>
        <w:rPr>
          <w:rFonts w:ascii="Arial" w:eastAsia="Times New Roman" w:hAnsi="Arial" w:cs="Arial"/>
          <w:sz w:val="20"/>
          <w:szCs w:val="20"/>
        </w:rPr>
      </w:pPr>
      <w:r w:rsidRPr="007175DF">
        <w:rPr>
          <w:rFonts w:ascii="Arial" w:eastAsia="Times New Roman" w:hAnsi="Arial" w:cs="Arial"/>
          <w:sz w:val="20"/>
          <w:szCs w:val="20"/>
        </w:rPr>
        <w:t>14. The writ petition is, accordingly, dismissed.</w:t>
      </w:r>
    </w:p>
    <w:p w:rsidR="005C44CA" w:rsidRPr="007175DF" w:rsidRDefault="005C44CA" w:rsidP="007175DF">
      <w:pPr>
        <w:jc w:val="both"/>
        <w:rPr>
          <w:rFonts w:ascii="Arial" w:hAnsi="Arial" w:cs="Arial"/>
          <w:sz w:val="20"/>
          <w:szCs w:val="20"/>
        </w:rPr>
      </w:pPr>
    </w:p>
    <w:sectPr w:rsidR="005C44CA" w:rsidRPr="007175DF" w:rsidSect="00512A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4385"/>
    <w:rsid w:val="00424385"/>
    <w:rsid w:val="00512A7D"/>
    <w:rsid w:val="005C44CA"/>
    <w:rsid w:val="00717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24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4385"/>
  </w:style>
  <w:style w:type="paragraph" w:styleId="NormalWeb">
    <w:name w:val="Normal (Web)"/>
    <w:basedOn w:val="Normal"/>
    <w:uiPriority w:val="99"/>
    <w:semiHidden/>
    <w:unhideWhenUsed/>
    <w:rsid w:val="004243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4385"/>
    <w:rPr>
      <w:color w:val="0000FF"/>
      <w:u w:val="single"/>
    </w:rPr>
  </w:style>
  <w:style w:type="paragraph" w:customStyle="1" w:styleId="rightalign">
    <w:name w:val="rightalign"/>
    <w:basedOn w:val="Normal"/>
    <w:rsid w:val="00424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738286">
      <w:bodyDiv w:val="1"/>
      <w:marLeft w:val="0"/>
      <w:marRight w:val="0"/>
      <w:marTop w:val="0"/>
      <w:marBottom w:val="0"/>
      <w:divBdr>
        <w:top w:val="none" w:sz="0" w:space="0" w:color="auto"/>
        <w:left w:val="none" w:sz="0" w:space="0" w:color="auto"/>
        <w:bottom w:val="none" w:sz="0" w:space="0" w:color="auto"/>
        <w:right w:val="none" w:sz="0" w:space="0" w:color="auto"/>
      </w:divBdr>
      <w:divsChild>
        <w:div w:id="788401347">
          <w:blockQuote w:val="1"/>
          <w:marLeft w:val="600"/>
          <w:marRight w:val="750"/>
          <w:marTop w:val="150"/>
          <w:marBottom w:val="150"/>
          <w:divBdr>
            <w:top w:val="none" w:sz="0" w:space="0" w:color="auto"/>
            <w:left w:val="none" w:sz="0" w:space="0" w:color="auto"/>
            <w:bottom w:val="none" w:sz="0" w:space="0" w:color="auto"/>
            <w:right w:val="none" w:sz="0" w:space="0" w:color="auto"/>
          </w:divBdr>
        </w:div>
        <w:div w:id="290985597">
          <w:blockQuote w:val="1"/>
          <w:marLeft w:val="600"/>
          <w:marRight w:val="750"/>
          <w:marTop w:val="150"/>
          <w:marBottom w:val="150"/>
          <w:divBdr>
            <w:top w:val="none" w:sz="0" w:space="0" w:color="auto"/>
            <w:left w:val="none" w:sz="0" w:space="0" w:color="auto"/>
            <w:bottom w:val="none" w:sz="0" w:space="0" w:color="auto"/>
            <w:right w:val="none" w:sz="0" w:space="0" w:color="auto"/>
          </w:divBdr>
        </w:div>
        <w:div w:id="149318193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1515</Words>
  <Characters>8639</Characters>
  <Application>Microsoft Office Word</Application>
  <DocSecurity>0</DocSecurity>
  <Lines>71</Lines>
  <Paragraphs>20</Paragraphs>
  <ScaleCrop>false</ScaleCrop>
  <Company>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2013-06-11T08:07:00Z</dcterms:created>
  <dcterms:modified xsi:type="dcterms:W3CDTF">2013-06-26T11:57:00Z</dcterms:modified>
</cp:coreProperties>
</file>