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4C" w:rsidRDefault="00CC7B4C" w:rsidP="00CC7B4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CC7B4C" w:rsidRDefault="00CC7B4C" w:rsidP="00CC7B4C">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w:t>
      </w:r>
      <w:proofErr w:type="gramStart"/>
      <w:r>
        <w:rPr>
          <w:rFonts w:ascii="Verdana" w:hAnsi="Verdana"/>
          <w:color w:val="000000"/>
          <w:sz w:val="20"/>
          <w:szCs w:val="20"/>
        </w:rPr>
        <w:t>.(</w:t>
      </w:r>
      <w:proofErr w:type="gramEnd"/>
      <w:r>
        <w:rPr>
          <w:rFonts w:ascii="Verdana" w:hAnsi="Verdana"/>
          <w:color w:val="000000"/>
          <w:sz w:val="20"/>
          <w:szCs w:val="20"/>
        </w:rPr>
        <w:t>C) 483/2011</w:t>
      </w:r>
    </w:p>
    <w:p w:rsidR="00CC7B4C" w:rsidRDefault="00CC7B4C" w:rsidP="00CC7B4C">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11.07.2012</w:t>
      </w:r>
    </w:p>
    <w:p w:rsidR="00CC7B4C" w:rsidRDefault="00CC7B4C" w:rsidP="00CC7B4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Carmel Convent School and </w:t>
      </w:r>
      <w:proofErr w:type="spellStart"/>
      <w:r>
        <w:rPr>
          <w:rFonts w:ascii="Verdana" w:hAnsi="Verdana"/>
          <w:b/>
          <w:bCs/>
          <w:color w:val="000000"/>
          <w:sz w:val="20"/>
          <w:szCs w:val="20"/>
        </w:rPr>
        <w:t>Anr</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 xml:space="preserve">UOI and </w:t>
      </w:r>
      <w:proofErr w:type="spellStart"/>
      <w:r>
        <w:rPr>
          <w:rFonts w:ascii="Verdana" w:hAnsi="Verdana"/>
          <w:b/>
          <w:bCs/>
          <w:color w:val="000000"/>
          <w:sz w:val="20"/>
          <w:szCs w:val="20"/>
        </w:rPr>
        <w:t>Anr</w:t>
      </w:r>
      <w:proofErr w:type="spellEnd"/>
      <w:r>
        <w:rPr>
          <w:rFonts w:ascii="Verdana" w:hAnsi="Verdana"/>
          <w:b/>
          <w:bCs/>
          <w:color w:val="000000"/>
          <w:sz w:val="20"/>
          <w:szCs w:val="20"/>
        </w:rPr>
        <w:t>.</w:t>
      </w:r>
      <w:r>
        <w:rPr>
          <w:rFonts w:ascii="Verdana" w:hAnsi="Verdana"/>
          <w:color w:val="000000"/>
          <w:sz w:val="20"/>
          <w:szCs w:val="20"/>
        </w:rPr>
        <w:br/>
        <w:t>[</w:t>
      </w:r>
      <w:proofErr w:type="spellStart"/>
      <w:r>
        <w:rPr>
          <w:rFonts w:ascii="Verdana" w:hAnsi="Verdana"/>
          <w:color w:val="000000"/>
          <w:sz w:val="20"/>
          <w:szCs w:val="20"/>
        </w:rPr>
        <w:t>Alongwith</w:t>
      </w:r>
      <w:proofErr w:type="spellEnd"/>
      <w:r>
        <w:rPr>
          <w:rFonts w:ascii="Verdana" w:hAnsi="Verdana"/>
          <w:color w:val="000000"/>
          <w:sz w:val="20"/>
          <w:szCs w:val="20"/>
        </w:rPr>
        <w:t xml:space="preserve"> W.P.(C) 1571/2012, W.P.(C) 815/2011, W.P.(C) 1362/2011, W.P.(C) 1369/2011, W.P.(C) 1371/2011, W.P.(C) 1887/2011, W.P.(C) 1888/2011, W.P.(C) 2557/2011, W.P.(C) 3555/2011 and W.P.(C) 8612/2011]</w:t>
      </w:r>
    </w:p>
    <w:p w:rsidR="00CC7B4C" w:rsidRDefault="00CC7B4C" w:rsidP="00CC7B4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Mr. Justice</w:t>
      </w:r>
      <w:r>
        <w:rPr>
          <w:rStyle w:val="apple-converted-space"/>
          <w:rFonts w:ascii="Verdana" w:hAnsi="Verdana"/>
          <w:color w:val="000000"/>
          <w:sz w:val="20"/>
          <w:szCs w:val="20"/>
        </w:rPr>
        <w:t> </w:t>
      </w:r>
      <w:r w:rsidRPr="00486D85">
        <w:rPr>
          <w:rFonts w:ascii="Verdana" w:hAnsi="Verdana"/>
          <w:sz w:val="20"/>
          <w:szCs w:val="20"/>
          <w:bdr w:val="none" w:sz="0" w:space="0" w:color="auto" w:frame="1"/>
        </w:rPr>
        <w:t xml:space="preserve">G.S. </w:t>
      </w:r>
      <w:proofErr w:type="spellStart"/>
      <w:r w:rsidRPr="00486D85">
        <w:rPr>
          <w:rFonts w:ascii="Verdana" w:hAnsi="Verdana"/>
          <w:sz w:val="20"/>
          <w:szCs w:val="20"/>
          <w:bdr w:val="none" w:sz="0" w:space="0" w:color="auto" w:frame="1"/>
        </w:rPr>
        <w:t>Sistani</w:t>
      </w:r>
      <w:proofErr w:type="spellEnd"/>
    </w:p>
    <w:p w:rsidR="00CC7B4C" w:rsidRDefault="00CC7B4C" w:rsidP="00CC7B4C">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CC7B4C" w:rsidRDefault="00CC7B4C" w:rsidP="00CC7B4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 xml:space="preserve">G.S. </w:t>
      </w:r>
      <w:proofErr w:type="spellStart"/>
      <w:r>
        <w:rPr>
          <w:rFonts w:ascii="Verdana" w:hAnsi="Verdana"/>
          <w:b/>
          <w:bCs/>
          <w:color w:val="000000"/>
          <w:sz w:val="20"/>
          <w:szCs w:val="20"/>
        </w:rPr>
        <w:t>Sistani</w:t>
      </w:r>
      <w:proofErr w:type="spellEnd"/>
      <w:r>
        <w:rPr>
          <w:rFonts w:ascii="Verdana" w:hAnsi="Verdana"/>
          <w:b/>
          <w:bCs/>
          <w:color w:val="000000"/>
          <w:sz w:val="20"/>
          <w:szCs w:val="20"/>
        </w:rPr>
        <w:t>, J.</w:t>
      </w:r>
    </w:p>
    <w:p w:rsidR="00CC7B4C" w:rsidRDefault="00CC7B4C" w:rsidP="00CC7B4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 This batch of writ petitions has been filed by the petitioners under Article</w:t>
      </w:r>
      <w:r w:rsidRPr="00486D85">
        <w:rPr>
          <w:rFonts w:ascii="Verdana" w:hAnsi="Verdana"/>
          <w:sz w:val="20"/>
          <w:szCs w:val="20"/>
          <w:bdr w:val="none" w:sz="0" w:space="0" w:color="auto" w:frame="1"/>
        </w:rPr>
        <w:t>226</w:t>
      </w:r>
      <w:r>
        <w:rPr>
          <w:rStyle w:val="apple-converted-space"/>
          <w:rFonts w:ascii="Verdana" w:hAnsi="Verdana"/>
          <w:color w:val="000000"/>
          <w:sz w:val="20"/>
          <w:szCs w:val="20"/>
        </w:rPr>
        <w:t> </w:t>
      </w:r>
      <w:r>
        <w:rPr>
          <w:rFonts w:ascii="Verdana" w:hAnsi="Verdana"/>
          <w:color w:val="000000"/>
          <w:sz w:val="20"/>
          <w:szCs w:val="20"/>
        </w:rPr>
        <w:t>of the Constitution of India, for issuance of writ or directions against the respondents not to compel the petitioners to create quota/ reservations for 25% in its nursery admissions. As the relief sought in the above said writ petitions is common, counsel for the parties submit that all the above said writ petitions may be disposed of by a common order. Accordingly, all the above said writ petitions are being disposed of by a common order.</w:t>
      </w:r>
    </w:p>
    <w:p w:rsidR="00CC7B4C" w:rsidRDefault="00CC7B4C" w:rsidP="00CC7B4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2. For the sake of convenience facts of the petition [WP(C</w:t>
      </w:r>
      <w:proofErr w:type="gramStart"/>
      <w:r>
        <w:rPr>
          <w:rFonts w:ascii="Verdana" w:hAnsi="Verdana"/>
          <w:color w:val="000000"/>
          <w:sz w:val="20"/>
          <w:szCs w:val="20"/>
        </w:rPr>
        <w:t>)No.483</w:t>
      </w:r>
      <w:proofErr w:type="gramEnd"/>
      <w:r>
        <w:rPr>
          <w:rFonts w:ascii="Verdana" w:hAnsi="Verdana"/>
          <w:color w:val="000000"/>
          <w:sz w:val="20"/>
          <w:szCs w:val="20"/>
        </w:rPr>
        <w:t>/2011] are being noticed. Petitioner in the instant case is a minority school/ institution, challenges the validity and legality of guidelines dated 23.11.2010, order dated 15.12.2010 and Notification dated 07.01.2011 passed by the respondents in exercise of the powers conferred by the Right of Children to Free and Compulsory Education Act, 2009, whereby the Right of Children to Free and Compulsory Education Act, 2009, was made applicable to the petitioner/institution. Counsel for the petitioners submits that Article</w:t>
      </w:r>
      <w:r>
        <w:rPr>
          <w:rStyle w:val="apple-converted-space"/>
          <w:rFonts w:ascii="Verdana" w:hAnsi="Verdana"/>
          <w:color w:val="000000"/>
          <w:sz w:val="20"/>
          <w:szCs w:val="20"/>
        </w:rPr>
        <w:t> </w:t>
      </w:r>
      <w:r w:rsidRPr="00486D85">
        <w:rPr>
          <w:rFonts w:ascii="Verdana" w:hAnsi="Verdana"/>
          <w:sz w:val="20"/>
          <w:szCs w:val="20"/>
          <w:bdr w:val="none" w:sz="0" w:space="0" w:color="auto" w:frame="1"/>
        </w:rPr>
        <w:t>15(5)</w:t>
      </w:r>
      <w:r>
        <w:rPr>
          <w:rStyle w:val="apple-converted-space"/>
          <w:rFonts w:ascii="Verdana" w:hAnsi="Verdana"/>
          <w:color w:val="000000"/>
          <w:sz w:val="20"/>
          <w:szCs w:val="20"/>
        </w:rPr>
        <w:t> </w:t>
      </w:r>
      <w:r>
        <w:rPr>
          <w:rFonts w:ascii="Verdana" w:hAnsi="Verdana"/>
          <w:color w:val="000000"/>
          <w:sz w:val="20"/>
          <w:szCs w:val="20"/>
        </w:rPr>
        <w:t>of the Constitution makes it clear that respondents cannot stipulate any quota for admissions for any category in the admissions to be made by minority schools/ institutions; and provisions of Right of Children to Free and Compulsory Education Act, 2009 do not authorize respondents to act contrary to Article</w:t>
      </w:r>
      <w:r>
        <w:rPr>
          <w:rStyle w:val="apple-converted-space"/>
          <w:rFonts w:ascii="Verdana" w:hAnsi="Verdana"/>
          <w:color w:val="000000"/>
          <w:sz w:val="20"/>
          <w:szCs w:val="20"/>
        </w:rPr>
        <w:t> </w:t>
      </w:r>
      <w:r w:rsidRPr="00486D85">
        <w:rPr>
          <w:rFonts w:ascii="Verdana" w:hAnsi="Verdana"/>
          <w:sz w:val="20"/>
          <w:szCs w:val="20"/>
          <w:bdr w:val="none" w:sz="0" w:space="0" w:color="auto" w:frame="1"/>
        </w:rPr>
        <w:t>15 (5)</w:t>
      </w:r>
      <w:r>
        <w:rPr>
          <w:rStyle w:val="apple-converted-space"/>
          <w:rFonts w:ascii="Verdana" w:hAnsi="Verdana"/>
          <w:color w:val="000000"/>
          <w:sz w:val="20"/>
          <w:szCs w:val="20"/>
        </w:rPr>
        <w:t> </w:t>
      </w:r>
      <w:r>
        <w:rPr>
          <w:rFonts w:ascii="Verdana" w:hAnsi="Verdana"/>
          <w:color w:val="000000"/>
          <w:sz w:val="20"/>
          <w:szCs w:val="20"/>
        </w:rPr>
        <w:t xml:space="preserve">of the Constitution of India. Counsel for the petitioners submits that respondents were threatening petitioners, minority school for creating a quota of 25% of its seats for admissions for weaker sections. Hence, the act of the respondents is illegal, unconstitutional, </w:t>
      </w:r>
      <w:proofErr w:type="spellStart"/>
      <w:r>
        <w:rPr>
          <w:rFonts w:ascii="Verdana" w:hAnsi="Verdana"/>
          <w:color w:val="000000"/>
          <w:sz w:val="20"/>
          <w:szCs w:val="20"/>
        </w:rPr>
        <w:t>ultravires</w:t>
      </w:r>
      <w:proofErr w:type="spellEnd"/>
      <w:r>
        <w:rPr>
          <w:rFonts w:ascii="Verdana" w:hAnsi="Verdana"/>
          <w:color w:val="000000"/>
          <w:sz w:val="20"/>
          <w:szCs w:val="20"/>
        </w:rPr>
        <w:t xml:space="preserve"> and void-</w:t>
      </w:r>
      <w:proofErr w:type="spellStart"/>
      <w:r>
        <w:rPr>
          <w:rFonts w:ascii="Verdana" w:hAnsi="Verdana"/>
          <w:color w:val="000000"/>
          <w:sz w:val="20"/>
          <w:szCs w:val="20"/>
        </w:rPr>
        <w:t>ab</w:t>
      </w:r>
      <w:proofErr w:type="spellEnd"/>
      <w:r>
        <w:rPr>
          <w:rFonts w:ascii="Verdana" w:hAnsi="Verdana"/>
          <w:color w:val="000000"/>
          <w:sz w:val="20"/>
          <w:szCs w:val="20"/>
        </w:rPr>
        <w:t>-initio and necessary directions are sought to be passed against the respondents.</w:t>
      </w:r>
    </w:p>
    <w:p w:rsidR="00CC7B4C" w:rsidRDefault="00CC7B4C" w:rsidP="00CC7B4C">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Counsel for the parties have handed over a copy of the judgment passed by the Apex Court in Society for Un-aided Private Schools of Rajasthan </w:t>
      </w:r>
      <w:proofErr w:type="gramStart"/>
      <w:r>
        <w:rPr>
          <w:rFonts w:ascii="Verdana" w:hAnsi="Verdana"/>
          <w:color w:val="000000"/>
          <w:sz w:val="20"/>
          <w:szCs w:val="20"/>
        </w:rPr>
        <w:t>Vs</w:t>
      </w:r>
      <w:proofErr w:type="gramEnd"/>
      <w:r>
        <w:rPr>
          <w:rFonts w:ascii="Verdana" w:hAnsi="Verdana"/>
          <w:color w:val="000000"/>
          <w:sz w:val="20"/>
          <w:szCs w:val="20"/>
        </w:rPr>
        <w:t xml:space="preserve">. U.O.I. &amp; </w:t>
      </w:r>
      <w:proofErr w:type="spellStart"/>
      <w:r>
        <w:rPr>
          <w:rFonts w:ascii="Verdana" w:hAnsi="Verdana"/>
          <w:color w:val="000000"/>
          <w:sz w:val="20"/>
          <w:szCs w:val="20"/>
        </w:rPr>
        <w:t>Anr</w:t>
      </w:r>
      <w:proofErr w:type="spellEnd"/>
      <w:r>
        <w:rPr>
          <w:rFonts w:ascii="Verdana" w:hAnsi="Verdana"/>
          <w:color w:val="000000"/>
          <w:sz w:val="20"/>
          <w:szCs w:val="20"/>
        </w:rPr>
        <w:t>. [WP(C</w:t>
      </w:r>
      <w:proofErr w:type="gramStart"/>
      <w:r>
        <w:rPr>
          <w:rFonts w:ascii="Verdana" w:hAnsi="Verdana"/>
          <w:color w:val="000000"/>
          <w:sz w:val="20"/>
          <w:szCs w:val="20"/>
        </w:rPr>
        <w:t>)No.95</w:t>
      </w:r>
      <w:proofErr w:type="gramEnd"/>
      <w:r>
        <w:rPr>
          <w:rFonts w:ascii="Verdana" w:hAnsi="Verdana"/>
          <w:color w:val="000000"/>
          <w:sz w:val="20"/>
          <w:szCs w:val="20"/>
        </w:rPr>
        <w:t>/2010 decided on 12.04.2012]. Counsel for the petitioner submit that present writs are covered in facts and law by the decision rendered by the Apex Court, wherein it has been held that Right of Children to free and compulsory education guaranteed under Article</w:t>
      </w:r>
      <w:r>
        <w:rPr>
          <w:rStyle w:val="apple-converted-space"/>
          <w:rFonts w:ascii="Verdana" w:hAnsi="Verdana"/>
          <w:color w:val="000000"/>
          <w:sz w:val="20"/>
          <w:szCs w:val="20"/>
        </w:rPr>
        <w:t> </w:t>
      </w:r>
      <w:r>
        <w:rPr>
          <w:rFonts w:ascii="Verdana" w:hAnsi="Verdana"/>
          <w:color w:val="000000"/>
          <w:sz w:val="20"/>
          <w:szCs w:val="20"/>
        </w:rPr>
        <w:t>21Aand RTE Act can be enforced against the schools defined under Section</w:t>
      </w:r>
      <w:r>
        <w:rPr>
          <w:rStyle w:val="apple-converted-space"/>
          <w:rFonts w:ascii="Verdana" w:hAnsi="Verdana"/>
          <w:color w:val="000000"/>
          <w:sz w:val="20"/>
          <w:szCs w:val="20"/>
        </w:rPr>
        <w:t> </w:t>
      </w:r>
      <w:r w:rsidRPr="00486D85">
        <w:rPr>
          <w:rFonts w:ascii="Verdana" w:hAnsi="Verdana"/>
          <w:sz w:val="20"/>
          <w:szCs w:val="20"/>
          <w:bdr w:val="none" w:sz="0" w:space="0" w:color="auto" w:frame="1"/>
        </w:rPr>
        <w:t>2(n)</w:t>
      </w:r>
      <w:r>
        <w:rPr>
          <w:rStyle w:val="apple-converted-space"/>
          <w:rFonts w:ascii="Verdana" w:hAnsi="Verdana"/>
          <w:color w:val="000000"/>
          <w:sz w:val="20"/>
          <w:szCs w:val="20"/>
        </w:rPr>
        <w:t> </w:t>
      </w:r>
      <w:r>
        <w:rPr>
          <w:rFonts w:ascii="Verdana" w:hAnsi="Verdana"/>
          <w:color w:val="000000"/>
          <w:sz w:val="20"/>
          <w:szCs w:val="20"/>
        </w:rPr>
        <w:t xml:space="preserve">of the Act, except unaided minority and non-minority schools not receiving any kind of aid or grants to meet their expenses from the appropriate governments or local authorities. </w:t>
      </w:r>
      <w:proofErr w:type="gramStart"/>
      <w:r>
        <w:rPr>
          <w:rFonts w:ascii="Verdana" w:hAnsi="Verdana"/>
          <w:color w:val="000000"/>
          <w:sz w:val="20"/>
          <w:szCs w:val="20"/>
        </w:rPr>
        <w:t>Counsel for the respondents do</w:t>
      </w:r>
      <w:proofErr w:type="gramEnd"/>
      <w:r>
        <w:rPr>
          <w:rFonts w:ascii="Verdana" w:hAnsi="Verdana"/>
          <w:color w:val="000000"/>
          <w:sz w:val="20"/>
          <w:szCs w:val="20"/>
        </w:rPr>
        <w:t xml:space="preserve"> not dispute the same.</w:t>
      </w:r>
    </w:p>
    <w:p w:rsidR="00CC7B4C" w:rsidRDefault="00CC7B4C" w:rsidP="00CC7B4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4. Accordingly, all the above said writ petitions [W.P.(C) Nos.483, 815, 1362, 1369, 1371, 1887, 1888, 2557,3555 &amp; 8612/2011 &amp; W.P.(C) 1571/2012] are allowed.</w:t>
      </w:r>
    </w:p>
    <w:p w:rsidR="00CC7B4C" w:rsidRDefault="00CC7B4C" w:rsidP="00CC7B4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CM APPL. 994/2011 &amp; CM APPL. 1656/2011 in WP(C)No.483/2011CM APPL. 3460/2012 in WP(C)No.1571/2012CM APPL. 1709/2011 in WP(C)No.815/2011CM APPL. 2914/2011 in WP(C)No.1362/2011CM APPL. 2926/2011 in WP(C)No.1369/2011CM APPL. 2930/2011 in WP(C)No.1371/2011CM APPL. 4028/2011 in WP(C)No.1887/2011CM APPL. 4030/2011 in WP(C)No.1888/2011CM APPL. 5435/2011 in WP(C)No.2557/2011CM APPL. 7443/2011 in WP(C)No.3555/2011CM APPL. 19461/2011 in WP(C)No.8612/2011</w:t>
      </w:r>
    </w:p>
    <w:p w:rsidR="00CC7B4C" w:rsidRDefault="00CC7B4C" w:rsidP="00CC7B4C">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 view of the order passed in the writ petitions, present applications stand disposed of.</w:t>
      </w:r>
    </w:p>
    <w:p w:rsidR="0050731F" w:rsidRDefault="0050731F"/>
    <w:sectPr w:rsidR="0050731F" w:rsidSect="008737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7B4C"/>
    <w:rsid w:val="00486D85"/>
    <w:rsid w:val="0050731F"/>
    <w:rsid w:val="00873707"/>
    <w:rsid w:val="00CC7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C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7B4C"/>
  </w:style>
  <w:style w:type="paragraph" w:styleId="NormalWeb">
    <w:name w:val="Normal (Web)"/>
    <w:basedOn w:val="Normal"/>
    <w:uiPriority w:val="99"/>
    <w:semiHidden/>
    <w:unhideWhenUsed/>
    <w:rsid w:val="00CC7B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7B4C"/>
    <w:rPr>
      <w:color w:val="0000FF"/>
      <w:u w:val="single"/>
    </w:rPr>
  </w:style>
</w:styles>
</file>

<file path=word/webSettings.xml><?xml version="1.0" encoding="utf-8"?>
<w:webSettings xmlns:r="http://schemas.openxmlformats.org/officeDocument/2006/relationships" xmlns:w="http://schemas.openxmlformats.org/wordprocessingml/2006/main">
  <w:divs>
    <w:div w:id="17093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Company>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2013-06-14T05:56:00Z</dcterms:created>
  <dcterms:modified xsi:type="dcterms:W3CDTF">2013-07-02T12:30:00Z</dcterms:modified>
</cp:coreProperties>
</file>