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565" w:rsidRPr="00510AA7" w:rsidRDefault="00234565" w:rsidP="00234565">
      <w:pPr>
        <w:shd w:val="clear" w:color="auto" w:fill="FFFFFF"/>
        <w:spacing w:after="0" w:line="285" w:lineRule="atLeast"/>
        <w:ind w:right="225"/>
        <w:jc w:val="center"/>
        <w:rPr>
          <w:rFonts w:ascii="Verdana" w:eastAsia="Times New Roman" w:hAnsi="Verdana" w:cs="Times New Roman"/>
          <w:sz w:val="20"/>
          <w:szCs w:val="20"/>
        </w:rPr>
      </w:pPr>
      <w:r w:rsidRPr="00510AA7">
        <w:rPr>
          <w:rFonts w:ascii="Verdana" w:eastAsia="Times New Roman" w:hAnsi="Verdana" w:cs="Times New Roman"/>
          <w:b/>
          <w:bCs/>
          <w:sz w:val="20"/>
          <w:szCs w:val="20"/>
        </w:rPr>
        <w:t>IN THE HIGH COURT OF MADRAS</w:t>
      </w:r>
    </w:p>
    <w:p w:rsidR="000764A4" w:rsidRPr="000764A4" w:rsidRDefault="000764A4" w:rsidP="00EE4FA6">
      <w:pPr>
        <w:shd w:val="clear" w:color="auto" w:fill="FFFFFF"/>
        <w:spacing w:after="210" w:line="285" w:lineRule="atLeast"/>
        <w:ind w:right="225"/>
        <w:jc w:val="center"/>
        <w:rPr>
          <w:rFonts w:ascii="Verdana" w:eastAsia="Times New Roman" w:hAnsi="Verdana" w:cs="Times New Roman"/>
          <w:b/>
          <w:sz w:val="20"/>
          <w:szCs w:val="20"/>
        </w:rPr>
      </w:pPr>
    </w:p>
    <w:p w:rsidR="00EE4FA6" w:rsidRPr="000764A4" w:rsidRDefault="00EE4FA6" w:rsidP="00234565">
      <w:pPr>
        <w:shd w:val="clear" w:color="auto" w:fill="FFFFFF"/>
        <w:spacing w:after="210" w:line="285" w:lineRule="atLeast"/>
        <w:ind w:right="225"/>
        <w:rPr>
          <w:rFonts w:ascii="Verdana" w:eastAsia="Times New Roman" w:hAnsi="Verdana" w:cs="Times New Roman"/>
          <w:sz w:val="20"/>
          <w:szCs w:val="20"/>
        </w:rPr>
      </w:pPr>
      <w:r w:rsidRPr="000764A4">
        <w:rPr>
          <w:rFonts w:ascii="Verdana" w:eastAsia="Times New Roman" w:hAnsi="Verdana" w:cs="Times New Roman"/>
          <w:sz w:val="20"/>
          <w:szCs w:val="20"/>
        </w:rPr>
        <w:t>W.P. Nos. 8489, 14143, 15212 to 15214, 15374 to 15376, 16023, 16025, 16116, 16234, 16246, 16373, 16488 to 16490, 16498, 16583, 16853, 16913, 16920, 16921, 16930, 16931, 16937, 16972 to 16974, 17011, 17046, 17062, 17063, 17098, 17124 to 17126, 17196, 17219, 17403, 17452, 17533, 17680, 17724, 17754, 17879, 17907, 18004, 18014, 18031, 18116, 18191, 18193, 18260, 18347, 18453, 18454, 18461, 18464, 18540, 18541, 18847, 18853 to 18859, 19060, 19308, 19377, 19379, 19404 to 19411, 19476 to 19478, 19548, 19549, 19604, 19607, 19635 to 19637, 19647, 19648, 19667, 19683, 19684, 19694, 19699, 19738, 19761, 20098 to 20100, 20282 to 20285, 20311, 20550, 20551, 20596, 20597, 20605, 20606, 20858, 20859, 20869, 20870, 21025 to 21028, 21049, 21096, 21097, 21111 to 21115, 21177, 21183, 21288, 21305, 21328, 21330, 21361, 21362, 21383, 21384, 21451, 21528, 21561, 21598, 21630, 21634, 21644, 21646, 21679, 22050, 22051, 22052, 22054, 22093, 22124, 22140, 22141, 22223, 22224, 22235, 22263, 22395, 22419 to 22421, 22513, 22697, 22706 to 22708, 22717, 22842, 22843, 23007, 23210, 23213, 23238 to 23240, 23281 to 23283, 23318, 23321, 23423, 23498, 23597 to 23599, 23634, 23636, 23651, 23733, 23734, 23771, 23789, 23795, 23876, 23879, 24142, 24161, 24168, 24169, 24285, 24303, 24348, 24443, 24446, 24456 to 24459, 24759, 24771, 24774, 24775, 24782 to 24784, 24794, 24855, 24856, 24977, 25102 to 25104, 25283, 25707, 25799, 25989, 26049, 26050, 26167 to 26169, 26218, 26270, 26297, 26298, 26381, 26382, 26384 to 26386, 26431, 26454, 26593, 26594, 26619, 26644, 26645, 26893, 27214, 27293, 27573, 27574, 27601, 27925, 28084, 28216, 28217, 28228 to 28230, 28287, 28297, 28304 to 28306, 28553 to 28555, 29003, 29825 to 29827 and 30218 of 2011 and 255, 257, 388, 462 to 465, 694, 862, 1450, 1978, 2806, 2967, 3547, 3548, 3756, 4129, 4321, 4607 to 4610, 4628, 4629, 5037, 5050 to 5052, 5288, 5562, 5689, 5781, 6007, 6086, 6317, 6318, 6415, 6416, 6644, 6650, 6856, 6861 to 6865, 6919, 6920, 6955 to 6958, 6989, 7002, 7111, 7112, 7154, 7159, 7160, 7287, 7439, 7484, 7499, 8214, 8385 to 8387 and 8573 of 2012. and W.P. Nos. 18037, 18092, 18093, 18419, 18420, 18718, 18744, 19126, 19127, 19144, 19145, 19165, 19166, 19171, 19172, 19183, 19192, 19193, 19491, 19492, 19521, 19522, 19537, 19545, 19557, 19558, 19596, 20304, 20322, 20326, 20338 to 20340, 20351, 20371, 20372, 20387, 20410, 20416, 20425, 20819, 20843, 20845, 21030, 21054, 21099, 21127, 21131, 21136, 21266, 21268, 21430, 22769, 22993, 23364, 23963, 24048, 24170, 24497 to 24501, 24857 to 24858, 24859, 25024, 25841, 25874, 25916 and 28507 of 2011 and 243, 2606 and 3619 of 2012 and W.P. No. 8489 of 2011</w:t>
      </w:r>
    </w:p>
    <w:p w:rsidR="00EE4FA6" w:rsidRPr="000764A4" w:rsidRDefault="00EE4FA6" w:rsidP="00EE4FA6">
      <w:pPr>
        <w:shd w:val="clear" w:color="auto" w:fill="FFFFFF"/>
        <w:spacing w:after="210" w:line="285" w:lineRule="atLeast"/>
        <w:ind w:right="225"/>
        <w:jc w:val="center"/>
        <w:rPr>
          <w:rFonts w:ascii="Verdana" w:eastAsia="Times New Roman" w:hAnsi="Verdana" w:cs="Times New Roman"/>
          <w:sz w:val="20"/>
          <w:szCs w:val="20"/>
        </w:rPr>
      </w:pPr>
      <w:r w:rsidRPr="000764A4">
        <w:rPr>
          <w:rFonts w:ascii="Verdana" w:eastAsia="Times New Roman" w:hAnsi="Verdana" w:cs="Times New Roman"/>
          <w:sz w:val="20"/>
          <w:szCs w:val="20"/>
        </w:rPr>
        <w:t>Decided On:</w:t>
      </w:r>
      <w:r w:rsidRPr="000764A4">
        <w:rPr>
          <w:rFonts w:ascii="Verdana" w:eastAsia="Times New Roman" w:hAnsi="Verdana" w:cs="Times New Roman"/>
          <w:sz w:val="20"/>
        </w:rPr>
        <w:t> </w:t>
      </w:r>
      <w:r w:rsidRPr="000764A4">
        <w:rPr>
          <w:rFonts w:ascii="Verdana" w:eastAsia="Times New Roman" w:hAnsi="Verdana" w:cs="Times New Roman"/>
          <w:sz w:val="20"/>
          <w:szCs w:val="20"/>
        </w:rPr>
        <w:t>03.05.2012</w:t>
      </w:r>
    </w:p>
    <w:p w:rsidR="00F9321C" w:rsidRDefault="00F9321C" w:rsidP="00EE4FA6">
      <w:pPr>
        <w:shd w:val="clear" w:color="auto" w:fill="FFFFFF"/>
        <w:spacing w:after="0" w:line="285" w:lineRule="atLeast"/>
        <w:ind w:right="225"/>
        <w:jc w:val="center"/>
        <w:rPr>
          <w:rFonts w:ascii="Verdana" w:eastAsia="Times New Roman" w:hAnsi="Verdana" w:cs="Times New Roman"/>
          <w:sz w:val="20"/>
          <w:szCs w:val="20"/>
        </w:rPr>
      </w:pPr>
    </w:p>
    <w:p w:rsidR="00F9321C" w:rsidRDefault="00F9321C" w:rsidP="00EE4FA6">
      <w:pPr>
        <w:shd w:val="clear" w:color="auto" w:fill="FFFFFF"/>
        <w:spacing w:after="0" w:line="285" w:lineRule="atLeast"/>
        <w:ind w:right="225"/>
        <w:jc w:val="center"/>
        <w:rPr>
          <w:rFonts w:ascii="Verdana" w:eastAsia="Times New Roman" w:hAnsi="Verdana" w:cs="Times New Roman"/>
          <w:sz w:val="20"/>
          <w:szCs w:val="20"/>
        </w:rPr>
      </w:pPr>
    </w:p>
    <w:p w:rsidR="00F9321C" w:rsidRDefault="00F9321C" w:rsidP="00EE4FA6">
      <w:pPr>
        <w:shd w:val="clear" w:color="auto" w:fill="FFFFFF"/>
        <w:spacing w:after="0" w:line="285" w:lineRule="atLeast"/>
        <w:ind w:right="225"/>
        <w:jc w:val="center"/>
        <w:rPr>
          <w:rFonts w:ascii="Verdana" w:eastAsia="Times New Roman" w:hAnsi="Verdana" w:cs="Times New Roman"/>
          <w:sz w:val="20"/>
          <w:szCs w:val="20"/>
        </w:rPr>
      </w:pPr>
    </w:p>
    <w:p w:rsidR="00F9321C" w:rsidRDefault="00F9321C" w:rsidP="00EE4FA6">
      <w:pPr>
        <w:shd w:val="clear" w:color="auto" w:fill="FFFFFF"/>
        <w:spacing w:after="0" w:line="285" w:lineRule="atLeast"/>
        <w:ind w:right="225"/>
        <w:jc w:val="center"/>
        <w:rPr>
          <w:rFonts w:ascii="Verdana" w:eastAsia="Times New Roman" w:hAnsi="Verdana" w:cs="Times New Roman"/>
          <w:sz w:val="20"/>
          <w:szCs w:val="20"/>
        </w:rPr>
      </w:pPr>
    </w:p>
    <w:p w:rsidR="00F9321C" w:rsidRDefault="00F9321C" w:rsidP="00EE4FA6">
      <w:pPr>
        <w:shd w:val="clear" w:color="auto" w:fill="FFFFFF"/>
        <w:spacing w:after="0" w:line="285" w:lineRule="atLeast"/>
        <w:ind w:right="225"/>
        <w:jc w:val="center"/>
        <w:rPr>
          <w:rFonts w:ascii="Verdana" w:eastAsia="Times New Roman" w:hAnsi="Verdana" w:cs="Times New Roman"/>
          <w:sz w:val="20"/>
          <w:szCs w:val="20"/>
        </w:rPr>
      </w:pPr>
    </w:p>
    <w:p w:rsidR="00EE4FA6" w:rsidRPr="000764A4" w:rsidRDefault="00EE4FA6" w:rsidP="00EE4FA6">
      <w:pPr>
        <w:shd w:val="clear" w:color="auto" w:fill="FFFFFF"/>
        <w:spacing w:after="0" w:line="285" w:lineRule="atLeast"/>
        <w:ind w:right="225"/>
        <w:jc w:val="center"/>
        <w:rPr>
          <w:rFonts w:ascii="Verdana" w:eastAsia="Times New Roman" w:hAnsi="Verdana" w:cs="Times New Roman"/>
          <w:sz w:val="20"/>
          <w:szCs w:val="20"/>
        </w:rPr>
      </w:pPr>
      <w:r w:rsidRPr="000764A4">
        <w:rPr>
          <w:rFonts w:ascii="Verdana" w:eastAsia="Times New Roman" w:hAnsi="Verdana" w:cs="Times New Roman"/>
          <w:sz w:val="20"/>
          <w:szCs w:val="20"/>
        </w:rPr>
        <w:lastRenderedPageBreak/>
        <w:t>Appellants:</w:t>
      </w:r>
      <w:r w:rsidRPr="000764A4">
        <w:rPr>
          <w:rFonts w:ascii="Verdana" w:eastAsia="Times New Roman" w:hAnsi="Verdana" w:cs="Times New Roman"/>
          <w:sz w:val="20"/>
        </w:rPr>
        <w:t> </w:t>
      </w:r>
      <w:proofErr w:type="spellStart"/>
      <w:r w:rsidRPr="000764A4">
        <w:rPr>
          <w:rFonts w:ascii="Verdana" w:eastAsia="Times New Roman" w:hAnsi="Verdana" w:cs="Times New Roman"/>
          <w:b/>
          <w:bCs/>
          <w:sz w:val="20"/>
          <w:szCs w:val="20"/>
        </w:rPr>
        <w:t>Lakshmi</w:t>
      </w:r>
      <w:proofErr w:type="spellEnd"/>
      <w:r w:rsidRPr="000764A4">
        <w:rPr>
          <w:rFonts w:ascii="Verdana" w:eastAsia="Times New Roman" w:hAnsi="Verdana" w:cs="Times New Roman"/>
          <w:b/>
          <w:bCs/>
          <w:sz w:val="20"/>
          <w:szCs w:val="20"/>
        </w:rPr>
        <w:t xml:space="preserve"> Matriculation School, (Formerly known as TVS Nursery &amp; Primary School), </w:t>
      </w:r>
      <w:proofErr w:type="spellStart"/>
      <w:r w:rsidRPr="000764A4">
        <w:rPr>
          <w:rFonts w:ascii="Verdana" w:eastAsia="Times New Roman" w:hAnsi="Verdana" w:cs="Times New Roman"/>
          <w:b/>
          <w:bCs/>
          <w:sz w:val="20"/>
          <w:szCs w:val="20"/>
        </w:rPr>
        <w:t>Othapatti</w:t>
      </w:r>
      <w:proofErr w:type="spellEnd"/>
      <w:r w:rsidRPr="000764A4">
        <w:rPr>
          <w:rFonts w:ascii="Verdana" w:eastAsia="Times New Roman" w:hAnsi="Verdana" w:cs="Times New Roman"/>
          <w:b/>
          <w:bCs/>
          <w:sz w:val="20"/>
          <w:szCs w:val="20"/>
        </w:rPr>
        <w:t xml:space="preserve">, </w:t>
      </w:r>
      <w:proofErr w:type="spellStart"/>
      <w:r w:rsidRPr="000764A4">
        <w:rPr>
          <w:rFonts w:ascii="Verdana" w:eastAsia="Times New Roman" w:hAnsi="Verdana" w:cs="Times New Roman"/>
          <w:b/>
          <w:bCs/>
          <w:sz w:val="20"/>
          <w:szCs w:val="20"/>
        </w:rPr>
        <w:t>Karuppayurani</w:t>
      </w:r>
      <w:proofErr w:type="spellEnd"/>
      <w:r w:rsidRPr="000764A4">
        <w:rPr>
          <w:rFonts w:ascii="Verdana" w:eastAsia="Times New Roman" w:hAnsi="Verdana" w:cs="Times New Roman"/>
          <w:b/>
          <w:bCs/>
          <w:sz w:val="20"/>
          <w:szCs w:val="20"/>
        </w:rPr>
        <w:t xml:space="preserve"> Post, Madurai 625 020 (represented by the Secretary, </w:t>
      </w:r>
      <w:proofErr w:type="spellStart"/>
      <w:r w:rsidRPr="000764A4">
        <w:rPr>
          <w:rFonts w:ascii="Verdana" w:eastAsia="Times New Roman" w:hAnsi="Verdana" w:cs="Times New Roman"/>
          <w:b/>
          <w:bCs/>
          <w:sz w:val="20"/>
          <w:szCs w:val="20"/>
        </w:rPr>
        <w:t>Lakshmi</w:t>
      </w:r>
      <w:proofErr w:type="spellEnd"/>
      <w:r w:rsidRPr="000764A4">
        <w:rPr>
          <w:rFonts w:ascii="Verdana" w:eastAsia="Times New Roman" w:hAnsi="Verdana" w:cs="Times New Roman"/>
          <w:b/>
          <w:bCs/>
          <w:sz w:val="20"/>
          <w:szCs w:val="20"/>
        </w:rPr>
        <w:t xml:space="preserve"> </w:t>
      </w:r>
      <w:proofErr w:type="spellStart"/>
      <w:r w:rsidRPr="000764A4">
        <w:rPr>
          <w:rFonts w:ascii="Verdana" w:eastAsia="Times New Roman" w:hAnsi="Verdana" w:cs="Times New Roman"/>
          <w:b/>
          <w:bCs/>
          <w:sz w:val="20"/>
          <w:szCs w:val="20"/>
        </w:rPr>
        <w:t>Vidya</w:t>
      </w:r>
      <w:proofErr w:type="spellEnd"/>
      <w:r w:rsidRPr="000764A4">
        <w:rPr>
          <w:rFonts w:ascii="Verdana" w:eastAsia="Times New Roman" w:hAnsi="Verdana" w:cs="Times New Roman"/>
          <w:b/>
          <w:bCs/>
          <w:sz w:val="20"/>
          <w:szCs w:val="20"/>
        </w:rPr>
        <w:t xml:space="preserve"> </w:t>
      </w:r>
      <w:proofErr w:type="spellStart"/>
      <w:r w:rsidRPr="000764A4">
        <w:rPr>
          <w:rFonts w:ascii="Verdana" w:eastAsia="Times New Roman" w:hAnsi="Verdana" w:cs="Times New Roman"/>
          <w:b/>
          <w:bCs/>
          <w:sz w:val="20"/>
          <w:szCs w:val="20"/>
        </w:rPr>
        <w:t>Sangham</w:t>
      </w:r>
      <w:proofErr w:type="spellEnd"/>
      <w:r w:rsidRPr="000764A4">
        <w:rPr>
          <w:rFonts w:ascii="Verdana" w:eastAsia="Times New Roman" w:hAnsi="Verdana" w:cs="Times New Roman"/>
          <w:b/>
          <w:bCs/>
          <w:sz w:val="20"/>
          <w:szCs w:val="20"/>
        </w:rPr>
        <w:t xml:space="preserve">, TVS BUILDING West </w:t>
      </w:r>
      <w:proofErr w:type="spellStart"/>
      <w:r w:rsidRPr="000764A4">
        <w:rPr>
          <w:rFonts w:ascii="Verdana" w:eastAsia="Times New Roman" w:hAnsi="Verdana" w:cs="Times New Roman"/>
          <w:b/>
          <w:bCs/>
          <w:sz w:val="20"/>
          <w:szCs w:val="20"/>
        </w:rPr>
        <w:t>Veli</w:t>
      </w:r>
      <w:proofErr w:type="spellEnd"/>
      <w:r w:rsidRPr="000764A4">
        <w:rPr>
          <w:rFonts w:ascii="Verdana" w:eastAsia="Times New Roman" w:hAnsi="Verdana" w:cs="Times New Roman"/>
          <w:b/>
          <w:bCs/>
          <w:sz w:val="20"/>
          <w:szCs w:val="20"/>
        </w:rPr>
        <w:t xml:space="preserve"> Street, Madurai 625 001)</w:t>
      </w:r>
      <w:r w:rsidRPr="000764A4">
        <w:rPr>
          <w:rFonts w:ascii="Verdana" w:eastAsia="Times New Roman" w:hAnsi="Verdana" w:cs="Times New Roman"/>
          <w:sz w:val="20"/>
          <w:szCs w:val="20"/>
        </w:rPr>
        <w:br/>
      </w:r>
      <w:r w:rsidRPr="000764A4">
        <w:rPr>
          <w:rFonts w:ascii="Verdana" w:eastAsia="Times New Roman" w:hAnsi="Verdana" w:cs="Times New Roman"/>
          <w:b/>
          <w:bCs/>
          <w:sz w:val="20"/>
          <w:szCs w:val="20"/>
        </w:rPr>
        <w:t>Vs.</w:t>
      </w:r>
      <w:r w:rsidRPr="000764A4">
        <w:rPr>
          <w:rFonts w:ascii="Verdana" w:eastAsia="Times New Roman" w:hAnsi="Verdana" w:cs="Times New Roman"/>
          <w:sz w:val="20"/>
          <w:szCs w:val="20"/>
        </w:rPr>
        <w:br/>
        <w:t>Respondent:</w:t>
      </w:r>
      <w:r w:rsidRPr="000764A4">
        <w:rPr>
          <w:rFonts w:ascii="Verdana" w:eastAsia="Times New Roman" w:hAnsi="Verdana" w:cs="Times New Roman"/>
          <w:sz w:val="20"/>
        </w:rPr>
        <w:t> </w:t>
      </w:r>
      <w:r w:rsidRPr="000764A4">
        <w:rPr>
          <w:rFonts w:ascii="Verdana" w:eastAsia="Times New Roman" w:hAnsi="Verdana" w:cs="Times New Roman"/>
          <w:b/>
          <w:bCs/>
          <w:sz w:val="20"/>
          <w:szCs w:val="20"/>
        </w:rPr>
        <w:t xml:space="preserve">State of Tamil Nadu, The Secretary to Government, Education Department, Fort St. George, Chennai, The Chief Educational Officer, Madurai, The Special Officer, The Committee for Private Schools Fee Determination Headed by </w:t>
      </w:r>
      <w:proofErr w:type="spellStart"/>
      <w:r w:rsidRPr="000764A4">
        <w:rPr>
          <w:rFonts w:ascii="Verdana" w:eastAsia="Times New Roman" w:hAnsi="Verdana" w:cs="Times New Roman"/>
          <w:b/>
          <w:bCs/>
          <w:sz w:val="20"/>
          <w:szCs w:val="20"/>
        </w:rPr>
        <w:t>K.Govindarajan</w:t>
      </w:r>
      <w:proofErr w:type="spellEnd"/>
      <w:r w:rsidRPr="000764A4">
        <w:rPr>
          <w:rFonts w:ascii="Verdana" w:eastAsia="Times New Roman" w:hAnsi="Verdana" w:cs="Times New Roman"/>
          <w:b/>
          <w:bCs/>
          <w:sz w:val="20"/>
          <w:szCs w:val="20"/>
        </w:rPr>
        <w:t xml:space="preserve"> (Retired), Chennai 600006</w:t>
      </w:r>
    </w:p>
    <w:p w:rsidR="00EE4FA6" w:rsidRPr="000764A4" w:rsidRDefault="00EE4FA6" w:rsidP="00EE4FA6">
      <w:pPr>
        <w:shd w:val="clear" w:color="auto" w:fill="FFFFFF"/>
        <w:spacing w:after="0" w:line="285" w:lineRule="atLeast"/>
        <w:ind w:right="225"/>
        <w:jc w:val="both"/>
        <w:rPr>
          <w:rFonts w:ascii="Verdana" w:eastAsia="Times New Roman" w:hAnsi="Verdana" w:cs="Times New Roman"/>
          <w:sz w:val="20"/>
          <w:szCs w:val="20"/>
        </w:rPr>
      </w:pPr>
      <w:proofErr w:type="spellStart"/>
      <w:r w:rsidRPr="000764A4">
        <w:rPr>
          <w:rFonts w:ascii="Verdana" w:eastAsia="Times New Roman" w:hAnsi="Verdana" w:cs="Times New Roman"/>
          <w:b/>
          <w:bCs/>
          <w:sz w:val="20"/>
          <w:szCs w:val="20"/>
        </w:rPr>
        <w:t>Hon'ble</w:t>
      </w:r>
      <w:proofErr w:type="spellEnd"/>
      <w:r w:rsidRPr="000764A4">
        <w:rPr>
          <w:rFonts w:ascii="Verdana" w:eastAsia="Times New Roman" w:hAnsi="Verdana" w:cs="Times New Roman"/>
          <w:b/>
          <w:bCs/>
          <w:sz w:val="20"/>
          <w:szCs w:val="20"/>
        </w:rPr>
        <w:t xml:space="preserve"> Judges/Coram</w:t>
      </w:r>
      <w:proofErr w:type="gramStart"/>
      <w:r w:rsidRPr="000764A4">
        <w:rPr>
          <w:rFonts w:ascii="Verdana" w:eastAsia="Times New Roman" w:hAnsi="Verdana" w:cs="Times New Roman"/>
          <w:b/>
          <w:bCs/>
          <w:sz w:val="20"/>
          <w:szCs w:val="20"/>
        </w:rPr>
        <w:t>:</w:t>
      </w:r>
      <w:proofErr w:type="gramEnd"/>
      <w:r w:rsidRPr="000764A4">
        <w:rPr>
          <w:rFonts w:ascii="Verdana" w:eastAsia="Times New Roman" w:hAnsi="Verdana" w:cs="Times New Roman"/>
          <w:sz w:val="20"/>
          <w:szCs w:val="20"/>
        </w:rPr>
        <w:br/>
      </w:r>
      <w:proofErr w:type="spellStart"/>
      <w:r w:rsidRPr="000764A4">
        <w:rPr>
          <w:rFonts w:ascii="Verdana" w:eastAsia="Times New Roman" w:hAnsi="Verdana" w:cs="Times New Roman"/>
          <w:sz w:val="20"/>
          <w:szCs w:val="20"/>
        </w:rPr>
        <w:t>Hon'ble</w:t>
      </w:r>
      <w:proofErr w:type="spellEnd"/>
      <w:r w:rsidRPr="000764A4">
        <w:rPr>
          <w:rFonts w:ascii="Verdana" w:eastAsia="Times New Roman" w:hAnsi="Verdana" w:cs="Times New Roman"/>
          <w:sz w:val="20"/>
          <w:szCs w:val="20"/>
        </w:rPr>
        <w:t xml:space="preserve"> Mrs. Justice</w:t>
      </w:r>
      <w:r w:rsidRPr="000764A4">
        <w:rPr>
          <w:rFonts w:ascii="Verdana" w:eastAsia="Times New Roman" w:hAnsi="Verdana" w:cs="Times New Roman"/>
          <w:sz w:val="20"/>
        </w:rPr>
        <w:t xml:space="preserve"> R. </w:t>
      </w:r>
      <w:proofErr w:type="spellStart"/>
      <w:r w:rsidRPr="000764A4">
        <w:rPr>
          <w:rFonts w:ascii="Verdana" w:eastAsia="Times New Roman" w:hAnsi="Verdana" w:cs="Times New Roman"/>
          <w:sz w:val="20"/>
        </w:rPr>
        <w:t>Banumathi</w:t>
      </w:r>
      <w:proofErr w:type="spellEnd"/>
      <w:r w:rsidRPr="000764A4">
        <w:rPr>
          <w:rFonts w:ascii="Verdana" w:eastAsia="Times New Roman" w:hAnsi="Verdana" w:cs="Times New Roman"/>
          <w:sz w:val="20"/>
        </w:rPr>
        <w:t> </w:t>
      </w:r>
      <w:r w:rsidRPr="000764A4">
        <w:rPr>
          <w:rFonts w:ascii="Verdana" w:eastAsia="Times New Roman" w:hAnsi="Verdana" w:cs="Times New Roman"/>
          <w:sz w:val="20"/>
          <w:szCs w:val="20"/>
        </w:rPr>
        <w:t>And Mrs. Justice</w:t>
      </w:r>
      <w:r w:rsidRPr="000764A4">
        <w:rPr>
          <w:rFonts w:ascii="Verdana" w:eastAsia="Times New Roman" w:hAnsi="Verdana" w:cs="Times New Roman"/>
          <w:sz w:val="20"/>
        </w:rPr>
        <w:t xml:space="preserve"> S. </w:t>
      </w:r>
      <w:proofErr w:type="spellStart"/>
      <w:r w:rsidRPr="000764A4">
        <w:rPr>
          <w:rFonts w:ascii="Verdana" w:eastAsia="Times New Roman" w:hAnsi="Verdana" w:cs="Times New Roman"/>
          <w:sz w:val="20"/>
        </w:rPr>
        <w:t>Vimala</w:t>
      </w:r>
      <w:proofErr w:type="spellEnd"/>
    </w:p>
    <w:p w:rsidR="00EE4FA6" w:rsidRPr="000764A4" w:rsidRDefault="00EE4FA6" w:rsidP="00EE4FA6">
      <w:pPr>
        <w:shd w:val="clear" w:color="auto" w:fill="FFFFFF"/>
        <w:spacing w:after="0" w:line="285" w:lineRule="atLeast"/>
        <w:ind w:right="225"/>
        <w:jc w:val="both"/>
        <w:rPr>
          <w:rFonts w:ascii="Verdana" w:eastAsia="Times New Roman" w:hAnsi="Verdana" w:cs="Times New Roman"/>
          <w:sz w:val="20"/>
          <w:szCs w:val="20"/>
        </w:rPr>
      </w:pPr>
    </w:p>
    <w:p w:rsidR="00EE4FA6" w:rsidRPr="000764A4" w:rsidRDefault="00EE4FA6" w:rsidP="00EE4FA6">
      <w:pPr>
        <w:shd w:val="clear" w:color="auto" w:fill="FFFFFF"/>
        <w:spacing w:after="0" w:line="285" w:lineRule="atLeast"/>
        <w:ind w:right="225"/>
        <w:jc w:val="center"/>
        <w:rPr>
          <w:rFonts w:ascii="Verdana" w:eastAsia="Times New Roman" w:hAnsi="Verdana" w:cs="Times New Roman"/>
          <w:sz w:val="20"/>
          <w:szCs w:val="20"/>
        </w:rPr>
      </w:pPr>
      <w:r w:rsidRPr="000764A4">
        <w:rPr>
          <w:rFonts w:ascii="Verdana" w:eastAsia="Times New Roman" w:hAnsi="Verdana" w:cs="Times New Roman"/>
          <w:b/>
          <w:bCs/>
          <w:sz w:val="20"/>
          <w:szCs w:val="20"/>
        </w:rPr>
        <w:t>ORDER</w:t>
      </w:r>
    </w:p>
    <w:p w:rsidR="00EE4FA6" w:rsidRPr="000764A4" w:rsidRDefault="00EE4FA6" w:rsidP="00EE4FA6">
      <w:pPr>
        <w:shd w:val="clear" w:color="auto" w:fill="FFFFFF"/>
        <w:spacing w:after="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b/>
          <w:bCs/>
          <w:sz w:val="20"/>
          <w:szCs w:val="20"/>
        </w:rPr>
        <w:t xml:space="preserve">R. </w:t>
      </w:r>
      <w:proofErr w:type="spellStart"/>
      <w:r w:rsidRPr="000764A4">
        <w:rPr>
          <w:rFonts w:ascii="Verdana" w:eastAsia="Times New Roman" w:hAnsi="Verdana" w:cs="Times New Roman"/>
          <w:b/>
          <w:bCs/>
          <w:sz w:val="20"/>
          <w:szCs w:val="20"/>
        </w:rPr>
        <w:t>Banumathi</w:t>
      </w:r>
      <w:proofErr w:type="spellEnd"/>
      <w:r w:rsidRPr="000764A4">
        <w:rPr>
          <w:rFonts w:ascii="Verdana" w:eastAsia="Times New Roman" w:hAnsi="Verdana" w:cs="Times New Roman"/>
          <w:b/>
          <w:bCs/>
          <w:sz w:val="20"/>
          <w:szCs w:val="20"/>
        </w:rPr>
        <w:t>, J.</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1. The writ petitioners, who are unaided private schools, have filed these writ petitions challenging the final order/ fee structure prescribed by School Fee Determination Committee on the ground of arbitrariness and that it is not in conformity with </w:t>
      </w:r>
      <w:proofErr w:type="spellStart"/>
      <w:r w:rsidRPr="000764A4">
        <w:rPr>
          <w:rFonts w:ascii="Verdana" w:eastAsia="Times New Roman" w:hAnsi="Verdana" w:cs="Times New Roman"/>
          <w:sz w:val="20"/>
          <w:szCs w:val="20"/>
        </w:rPr>
        <w:t>Tamilnadu</w:t>
      </w:r>
      <w:proofErr w:type="spellEnd"/>
      <w:r w:rsidRPr="000764A4">
        <w:rPr>
          <w:rFonts w:ascii="Verdana" w:eastAsia="Times New Roman" w:hAnsi="Verdana" w:cs="Times New Roman"/>
          <w:sz w:val="20"/>
          <w:szCs w:val="20"/>
        </w:rPr>
        <w:t xml:space="preserve"> Schools (Regulation of Collection of Fee) Act 2009 (Tamil Nadu Act 22 of 2009). All the writ petitioners are self financing schools and not getting any financial aid from the Government or other Government sources. Some of the writ petitioners are </w:t>
      </w:r>
      <w:proofErr w:type="spellStart"/>
      <w:r w:rsidRPr="000764A4">
        <w:rPr>
          <w:rFonts w:ascii="Verdana" w:eastAsia="Times New Roman" w:hAnsi="Verdana" w:cs="Times New Roman"/>
          <w:sz w:val="20"/>
          <w:szCs w:val="20"/>
        </w:rPr>
        <w:t>recognised</w:t>
      </w:r>
      <w:proofErr w:type="spellEnd"/>
      <w:r w:rsidRPr="000764A4">
        <w:rPr>
          <w:rFonts w:ascii="Verdana" w:eastAsia="Times New Roman" w:hAnsi="Verdana" w:cs="Times New Roman"/>
          <w:sz w:val="20"/>
          <w:szCs w:val="20"/>
        </w:rPr>
        <w:t xml:space="preserve"> under Tamil Nadu Private Schools Regulation Act; few others are </w:t>
      </w:r>
      <w:proofErr w:type="spellStart"/>
      <w:r w:rsidRPr="000764A4">
        <w:rPr>
          <w:rFonts w:ascii="Verdana" w:eastAsia="Times New Roman" w:hAnsi="Verdana" w:cs="Times New Roman"/>
          <w:sz w:val="20"/>
          <w:szCs w:val="20"/>
        </w:rPr>
        <w:t>recognised</w:t>
      </w:r>
      <w:proofErr w:type="spellEnd"/>
      <w:r w:rsidRPr="000764A4">
        <w:rPr>
          <w:rFonts w:ascii="Verdana" w:eastAsia="Times New Roman" w:hAnsi="Verdana" w:cs="Times New Roman"/>
          <w:sz w:val="20"/>
          <w:szCs w:val="20"/>
        </w:rPr>
        <w:t xml:space="preserve"> under Code of Regulations for Matriculation Schools or Code of Regulations for Anglo Indian Schools. In so far as Schools </w:t>
      </w:r>
      <w:proofErr w:type="spellStart"/>
      <w:r w:rsidRPr="000764A4">
        <w:rPr>
          <w:rFonts w:ascii="Verdana" w:eastAsia="Times New Roman" w:hAnsi="Verdana" w:cs="Times New Roman"/>
          <w:sz w:val="20"/>
          <w:szCs w:val="20"/>
        </w:rPr>
        <w:t>recognised</w:t>
      </w:r>
      <w:proofErr w:type="spellEnd"/>
      <w:r w:rsidRPr="000764A4">
        <w:rPr>
          <w:rFonts w:ascii="Verdana" w:eastAsia="Times New Roman" w:hAnsi="Verdana" w:cs="Times New Roman"/>
          <w:sz w:val="20"/>
          <w:szCs w:val="20"/>
        </w:rPr>
        <w:t xml:space="preserve"> under CBSE Regulations or ICSE regulations, the applicability of </w:t>
      </w:r>
      <w:proofErr w:type="spellStart"/>
      <w:r w:rsidRPr="000764A4">
        <w:rPr>
          <w:rFonts w:ascii="Verdana" w:eastAsia="Times New Roman" w:hAnsi="Verdana" w:cs="Times New Roman"/>
          <w:sz w:val="20"/>
          <w:szCs w:val="20"/>
        </w:rPr>
        <w:t>Tamilnadu</w:t>
      </w:r>
      <w:proofErr w:type="spellEnd"/>
      <w:r w:rsidRPr="000764A4">
        <w:rPr>
          <w:rFonts w:ascii="Verdana" w:eastAsia="Times New Roman" w:hAnsi="Verdana" w:cs="Times New Roman"/>
          <w:sz w:val="20"/>
          <w:szCs w:val="20"/>
        </w:rPr>
        <w:t xml:space="preserve"> Schools (Regulation of Collection of Fee) Act, 2009 is under challenge and those writ petitions challenging the applicability of the Act were ordered to be segregated. Since common points for determination arise in all these writ petitions, all of them were heard together and shall stand disposed of by this common judgment.</w:t>
      </w:r>
    </w:p>
    <w:p w:rsidR="00EE4FA6" w:rsidRPr="000764A4" w:rsidRDefault="00EE4FA6" w:rsidP="00EE4FA6">
      <w:pPr>
        <w:shd w:val="clear" w:color="auto" w:fill="FFFFFF"/>
        <w:spacing w:after="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2. Background facts:- Till 2009, all private unaided schools like the writ petitioner schools were fixing their own fee structure and collecting the same from the students either as annual fee or term fee or monthly fee. Tamil Nadu Government enacted a law - </w:t>
      </w:r>
      <w:proofErr w:type="spellStart"/>
      <w:r w:rsidRPr="000764A4">
        <w:rPr>
          <w:rFonts w:ascii="Verdana" w:eastAsia="Times New Roman" w:hAnsi="Verdana" w:cs="Times New Roman"/>
          <w:sz w:val="20"/>
          <w:szCs w:val="20"/>
        </w:rPr>
        <w:t>Tamilnadu</w:t>
      </w:r>
      <w:proofErr w:type="spellEnd"/>
      <w:r w:rsidRPr="000764A4">
        <w:rPr>
          <w:rFonts w:ascii="Verdana" w:eastAsia="Times New Roman" w:hAnsi="Verdana" w:cs="Times New Roman"/>
          <w:sz w:val="20"/>
          <w:szCs w:val="20"/>
        </w:rPr>
        <w:t xml:space="preserve"> Schools (Regulation of Collection of Fee) Act, 2009 (hereinafter, referred to as "the Act") on 07.08.2009 to provide for the regulation of collection of fee by the Schools in the State of Tamil Nadu and matters connected therewith and incidental. Section</w:t>
      </w:r>
      <w:r w:rsidRPr="000764A4">
        <w:rPr>
          <w:rFonts w:ascii="Verdana" w:eastAsia="Times New Roman" w:hAnsi="Verdana" w:cs="Times New Roman"/>
          <w:sz w:val="20"/>
        </w:rPr>
        <w:t> 2 </w:t>
      </w:r>
      <w:r w:rsidRPr="000764A4">
        <w:rPr>
          <w:rFonts w:ascii="Verdana" w:eastAsia="Times New Roman" w:hAnsi="Verdana" w:cs="Times New Roman"/>
          <w:sz w:val="20"/>
          <w:szCs w:val="20"/>
        </w:rPr>
        <w:t>of the Act contains definitions.</w:t>
      </w:r>
    </w:p>
    <w:p w:rsidR="00EE4FA6" w:rsidRPr="000764A4" w:rsidRDefault="00EE4FA6" w:rsidP="00EE4FA6">
      <w:pPr>
        <w:shd w:val="clear" w:color="auto" w:fill="FFFFFF"/>
        <w:spacing w:after="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3. As per Section</w:t>
      </w:r>
      <w:r w:rsidRPr="000764A4">
        <w:rPr>
          <w:rFonts w:ascii="Verdana" w:eastAsia="Times New Roman" w:hAnsi="Verdana" w:cs="Times New Roman"/>
          <w:sz w:val="20"/>
        </w:rPr>
        <w:t> 3 </w:t>
      </w:r>
      <w:r w:rsidRPr="000764A4">
        <w:rPr>
          <w:rFonts w:ascii="Verdana" w:eastAsia="Times New Roman" w:hAnsi="Verdana" w:cs="Times New Roman"/>
          <w:sz w:val="20"/>
          <w:szCs w:val="20"/>
        </w:rPr>
        <w:t>of the said Act, there was a prohibition on Government school or aided school from collecting fee in excess of the fee fixed by the Government for admission of pupils to any Standard or course of study in the school. In terms of Sub-Section (2) of Section</w:t>
      </w:r>
      <w:r w:rsidRPr="000764A4">
        <w:rPr>
          <w:rFonts w:ascii="Verdana" w:eastAsia="Times New Roman" w:hAnsi="Verdana" w:cs="Times New Roman"/>
          <w:sz w:val="20"/>
        </w:rPr>
        <w:t> 3</w:t>
      </w:r>
      <w:r w:rsidRPr="000764A4">
        <w:rPr>
          <w:rFonts w:ascii="Verdana" w:eastAsia="Times New Roman" w:hAnsi="Verdana" w:cs="Times New Roman"/>
          <w:sz w:val="20"/>
          <w:szCs w:val="20"/>
        </w:rPr>
        <w:t>, no fee in excess of the fee determined by the Committee under the Act shall be collected for admission of pupils to any Standard or course of study in a private school. Section</w:t>
      </w:r>
      <w:r w:rsidRPr="000764A4">
        <w:rPr>
          <w:rFonts w:ascii="Verdana" w:eastAsia="Times New Roman" w:hAnsi="Verdana" w:cs="Times New Roman"/>
          <w:sz w:val="20"/>
        </w:rPr>
        <w:t> 6</w:t>
      </w:r>
      <w:r w:rsidRPr="000764A4">
        <w:rPr>
          <w:rFonts w:ascii="Verdana" w:eastAsia="Times New Roman" w:hAnsi="Verdana" w:cs="Times New Roman"/>
          <w:sz w:val="20"/>
          <w:szCs w:val="20"/>
        </w:rPr>
        <w:t xml:space="preserve">of the Act stipulates the factors to be taken into account to determine the fee </w:t>
      </w:r>
      <w:proofErr w:type="spellStart"/>
      <w:r w:rsidRPr="000764A4">
        <w:rPr>
          <w:rFonts w:ascii="Verdana" w:eastAsia="Times New Roman" w:hAnsi="Verdana" w:cs="Times New Roman"/>
          <w:sz w:val="20"/>
          <w:szCs w:val="20"/>
        </w:rPr>
        <w:t>leviable</w:t>
      </w:r>
      <w:proofErr w:type="spellEnd"/>
      <w:r w:rsidRPr="000764A4">
        <w:rPr>
          <w:rFonts w:ascii="Verdana" w:eastAsia="Times New Roman" w:hAnsi="Verdana" w:cs="Times New Roman"/>
          <w:sz w:val="20"/>
          <w:szCs w:val="20"/>
        </w:rPr>
        <w:t xml:space="preserve"> by a private school. Section</w:t>
      </w:r>
      <w:r w:rsidRPr="000764A4">
        <w:rPr>
          <w:rFonts w:ascii="Verdana" w:eastAsia="Times New Roman" w:hAnsi="Verdana" w:cs="Times New Roman"/>
          <w:sz w:val="20"/>
        </w:rPr>
        <w:t> 7 </w:t>
      </w:r>
      <w:r w:rsidRPr="000764A4">
        <w:rPr>
          <w:rFonts w:ascii="Verdana" w:eastAsia="Times New Roman" w:hAnsi="Verdana" w:cs="Times New Roman"/>
          <w:sz w:val="20"/>
          <w:szCs w:val="20"/>
        </w:rPr>
        <w:t>deals with the powers and functions of the Committee and the procedure to be followed by the Committee.</w:t>
      </w:r>
    </w:p>
    <w:p w:rsidR="00EE4FA6" w:rsidRPr="000764A4" w:rsidRDefault="00EE4FA6" w:rsidP="00EE4FA6">
      <w:pPr>
        <w:shd w:val="clear" w:color="auto" w:fill="FFFFFF"/>
        <w:spacing w:after="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4. Section</w:t>
      </w:r>
      <w:r w:rsidRPr="000764A4">
        <w:rPr>
          <w:rFonts w:ascii="Verdana" w:eastAsia="Times New Roman" w:hAnsi="Verdana" w:cs="Times New Roman"/>
          <w:sz w:val="20"/>
        </w:rPr>
        <w:t> 16 </w:t>
      </w:r>
      <w:r w:rsidRPr="000764A4">
        <w:rPr>
          <w:rFonts w:ascii="Verdana" w:eastAsia="Times New Roman" w:hAnsi="Verdana" w:cs="Times New Roman"/>
          <w:sz w:val="20"/>
          <w:szCs w:val="20"/>
        </w:rPr>
        <w:t>is the enabling provision to make rules for carrying out all or any of the purposes of the Act. In exercise of the powers conferred under Section</w:t>
      </w:r>
      <w:r w:rsidRPr="000764A4">
        <w:rPr>
          <w:rFonts w:ascii="Verdana" w:eastAsia="Times New Roman" w:hAnsi="Verdana" w:cs="Times New Roman"/>
          <w:sz w:val="20"/>
        </w:rPr>
        <w:t> 16 </w:t>
      </w:r>
      <w:r w:rsidRPr="000764A4">
        <w:rPr>
          <w:rFonts w:ascii="Verdana" w:eastAsia="Times New Roman" w:hAnsi="Verdana" w:cs="Times New Roman"/>
          <w:sz w:val="20"/>
          <w:szCs w:val="20"/>
        </w:rPr>
        <w:t xml:space="preserve">of the Act, </w:t>
      </w:r>
      <w:proofErr w:type="spellStart"/>
      <w:r w:rsidRPr="000764A4">
        <w:rPr>
          <w:rFonts w:ascii="Verdana" w:eastAsia="Times New Roman" w:hAnsi="Verdana" w:cs="Times New Roman"/>
          <w:sz w:val="20"/>
          <w:szCs w:val="20"/>
        </w:rPr>
        <w:lastRenderedPageBreak/>
        <w:t>Tamilnadu</w:t>
      </w:r>
      <w:proofErr w:type="spellEnd"/>
      <w:r w:rsidRPr="000764A4">
        <w:rPr>
          <w:rFonts w:ascii="Verdana" w:eastAsia="Times New Roman" w:hAnsi="Verdana" w:cs="Times New Roman"/>
          <w:sz w:val="20"/>
          <w:szCs w:val="20"/>
        </w:rPr>
        <w:t xml:space="preserve"> Schools (Regulation of Collection of Fee) Rules 2009, Government framed the Rules, which came into force on 7.12.2009. The </w:t>
      </w:r>
      <w:proofErr w:type="spellStart"/>
      <w:r w:rsidRPr="000764A4">
        <w:rPr>
          <w:rFonts w:ascii="Verdana" w:eastAsia="Times New Roman" w:hAnsi="Verdana" w:cs="Times New Roman"/>
          <w:sz w:val="20"/>
          <w:szCs w:val="20"/>
        </w:rPr>
        <w:t>vires</w:t>
      </w:r>
      <w:proofErr w:type="spellEnd"/>
      <w:r w:rsidRPr="000764A4">
        <w:rPr>
          <w:rFonts w:ascii="Verdana" w:eastAsia="Times New Roman" w:hAnsi="Verdana" w:cs="Times New Roman"/>
          <w:sz w:val="20"/>
          <w:szCs w:val="20"/>
        </w:rPr>
        <w:t xml:space="preserve"> of the Act and the Rules were challenged in a batch of writ petitions. In the judgment dated 9.4.2010 in the case of </w:t>
      </w:r>
      <w:proofErr w:type="spellStart"/>
      <w:r w:rsidRPr="000764A4">
        <w:rPr>
          <w:rFonts w:ascii="Verdana" w:eastAsia="Times New Roman" w:hAnsi="Verdana" w:cs="Times New Roman"/>
          <w:sz w:val="20"/>
          <w:szCs w:val="20"/>
        </w:rPr>
        <w:t>Tamilnadu</w:t>
      </w:r>
      <w:proofErr w:type="spellEnd"/>
      <w:r w:rsidRPr="000764A4">
        <w:rPr>
          <w:rFonts w:ascii="Verdana" w:eastAsia="Times New Roman" w:hAnsi="Verdana" w:cs="Times New Roman"/>
          <w:sz w:val="20"/>
          <w:szCs w:val="20"/>
        </w:rPr>
        <w:t xml:space="preserve"> Nursery Matriculation and Higher Secondary Schools Association (Regd.) </w:t>
      </w:r>
      <w:proofErr w:type="spellStart"/>
      <w:r w:rsidRPr="000764A4">
        <w:rPr>
          <w:rFonts w:ascii="Verdana" w:eastAsia="Times New Roman" w:hAnsi="Verdana" w:cs="Times New Roman"/>
          <w:sz w:val="20"/>
          <w:szCs w:val="20"/>
        </w:rPr>
        <w:t>rep.by</w:t>
      </w:r>
      <w:proofErr w:type="spellEnd"/>
      <w:r w:rsidRPr="000764A4">
        <w:rPr>
          <w:rFonts w:ascii="Verdana" w:eastAsia="Times New Roman" w:hAnsi="Verdana" w:cs="Times New Roman"/>
          <w:sz w:val="20"/>
          <w:szCs w:val="20"/>
        </w:rPr>
        <w:t xml:space="preserve"> </w:t>
      </w:r>
      <w:proofErr w:type="gramStart"/>
      <w:r w:rsidRPr="000764A4">
        <w:rPr>
          <w:rFonts w:ascii="Verdana" w:eastAsia="Times New Roman" w:hAnsi="Verdana" w:cs="Times New Roman"/>
          <w:sz w:val="20"/>
          <w:szCs w:val="20"/>
        </w:rPr>
        <w:t>its</w:t>
      </w:r>
      <w:proofErr w:type="gramEnd"/>
      <w:r w:rsidRPr="000764A4">
        <w:rPr>
          <w:rFonts w:ascii="Verdana" w:eastAsia="Times New Roman" w:hAnsi="Verdana" w:cs="Times New Roman"/>
          <w:sz w:val="20"/>
          <w:szCs w:val="20"/>
        </w:rPr>
        <w:t xml:space="preserve"> General Secretary Vs. The State of </w:t>
      </w:r>
      <w:proofErr w:type="spellStart"/>
      <w:r w:rsidRPr="000764A4">
        <w:rPr>
          <w:rFonts w:ascii="Verdana" w:eastAsia="Times New Roman" w:hAnsi="Verdana" w:cs="Times New Roman"/>
          <w:sz w:val="20"/>
          <w:szCs w:val="20"/>
        </w:rPr>
        <w:t>Tamilnadu</w:t>
      </w:r>
      <w:proofErr w:type="spellEnd"/>
      <w:r w:rsidRPr="000764A4">
        <w:rPr>
          <w:rFonts w:ascii="Verdana" w:eastAsia="Times New Roman" w:hAnsi="Verdana" w:cs="Times New Roman"/>
          <w:sz w:val="20"/>
          <w:szCs w:val="20"/>
        </w:rPr>
        <w:t xml:space="preserve"> </w:t>
      </w:r>
      <w:proofErr w:type="spellStart"/>
      <w:r w:rsidRPr="000764A4">
        <w:rPr>
          <w:rFonts w:ascii="Verdana" w:eastAsia="Times New Roman" w:hAnsi="Verdana" w:cs="Times New Roman"/>
          <w:sz w:val="20"/>
          <w:szCs w:val="20"/>
        </w:rPr>
        <w:t>rep.by</w:t>
      </w:r>
      <w:proofErr w:type="spellEnd"/>
      <w:r w:rsidRPr="000764A4">
        <w:rPr>
          <w:rFonts w:ascii="Verdana" w:eastAsia="Times New Roman" w:hAnsi="Verdana" w:cs="Times New Roman"/>
          <w:sz w:val="20"/>
          <w:szCs w:val="20"/>
        </w:rPr>
        <w:t xml:space="preserve"> the Principal secretary, Department of School Education, Fort </w:t>
      </w:r>
      <w:proofErr w:type="spellStart"/>
      <w:r w:rsidRPr="000764A4">
        <w:rPr>
          <w:rFonts w:ascii="Verdana" w:eastAsia="Times New Roman" w:hAnsi="Verdana" w:cs="Times New Roman"/>
          <w:sz w:val="20"/>
          <w:szCs w:val="20"/>
        </w:rPr>
        <w:t>St.George</w:t>
      </w:r>
      <w:proofErr w:type="spellEnd"/>
      <w:r w:rsidRPr="000764A4">
        <w:rPr>
          <w:rFonts w:ascii="Verdana" w:eastAsia="Times New Roman" w:hAnsi="Verdana" w:cs="Times New Roman"/>
          <w:sz w:val="20"/>
          <w:szCs w:val="20"/>
        </w:rPr>
        <w:t>, Chennai -9 and 4 others</w:t>
      </w:r>
      <w:r w:rsidRPr="000764A4">
        <w:rPr>
          <w:rFonts w:ascii="Verdana" w:eastAsia="Times New Roman" w:hAnsi="Verdana" w:cs="Times New Roman"/>
          <w:sz w:val="20"/>
        </w:rPr>
        <w:t> </w:t>
      </w:r>
      <w:r w:rsidRPr="000764A4">
        <w:rPr>
          <w:rFonts w:ascii="Verdana" w:eastAsia="Times New Roman" w:hAnsi="Verdana" w:cs="Times New Roman"/>
          <w:sz w:val="20"/>
          <w:szCs w:val="20"/>
        </w:rPr>
        <w:t>(2010(4) CTC 353), First Bench of this Court upheld its validity except Section</w:t>
      </w:r>
      <w:r w:rsidRPr="000764A4">
        <w:rPr>
          <w:rFonts w:ascii="Verdana" w:eastAsia="Times New Roman" w:hAnsi="Verdana" w:cs="Times New Roman"/>
          <w:sz w:val="20"/>
        </w:rPr>
        <w:t> 11 </w:t>
      </w:r>
      <w:r w:rsidRPr="000764A4">
        <w:rPr>
          <w:rFonts w:ascii="Verdana" w:eastAsia="Times New Roman" w:hAnsi="Verdana" w:cs="Times New Roman"/>
          <w:sz w:val="20"/>
          <w:szCs w:val="20"/>
        </w:rPr>
        <w:t xml:space="preserve">of the Act and Rules 4(4) and 4(5) of the Rules, which gave power to the educational authorities for entering the School for such inspection and seizure. As against the said judgment, Special Leave Petition was filed before the Supreme Court in S.L.P. No. 13428 of 2010 and the same was dismissed by the </w:t>
      </w:r>
      <w:proofErr w:type="spellStart"/>
      <w:r w:rsidRPr="000764A4">
        <w:rPr>
          <w:rFonts w:ascii="Verdana" w:eastAsia="Times New Roman" w:hAnsi="Verdana" w:cs="Times New Roman"/>
          <w:sz w:val="20"/>
          <w:szCs w:val="20"/>
        </w:rPr>
        <w:t>Hon'ble</w:t>
      </w:r>
      <w:proofErr w:type="spellEnd"/>
      <w:r w:rsidRPr="000764A4">
        <w:rPr>
          <w:rFonts w:ascii="Verdana" w:eastAsia="Times New Roman" w:hAnsi="Verdana" w:cs="Times New Roman"/>
          <w:sz w:val="20"/>
          <w:szCs w:val="20"/>
        </w:rPr>
        <w:t xml:space="preserve"> Supreme Court by order dated 11.05.2010.</w:t>
      </w:r>
    </w:p>
    <w:p w:rsidR="00EE4FA6" w:rsidRPr="000764A4" w:rsidRDefault="00EE4FA6" w:rsidP="00EE4FA6">
      <w:pPr>
        <w:shd w:val="clear" w:color="auto" w:fill="FFFFFF"/>
        <w:spacing w:after="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5. Even before the challenge to the validity of the Act, the Government by G.O.(Ms) No. 320, School Education Department, dated 7.12.2009, constituted the Committee under the Chairmanship of Justice </w:t>
      </w:r>
      <w:proofErr w:type="spellStart"/>
      <w:r w:rsidRPr="000764A4">
        <w:rPr>
          <w:rFonts w:ascii="Verdana" w:eastAsia="Times New Roman" w:hAnsi="Verdana" w:cs="Times New Roman"/>
          <w:sz w:val="20"/>
          <w:szCs w:val="20"/>
        </w:rPr>
        <w:t>K.Govindarajan</w:t>
      </w:r>
      <w:proofErr w:type="spellEnd"/>
      <w:r w:rsidRPr="000764A4">
        <w:rPr>
          <w:rFonts w:ascii="Verdana" w:eastAsia="Times New Roman" w:hAnsi="Verdana" w:cs="Times New Roman"/>
          <w:sz w:val="20"/>
          <w:szCs w:val="20"/>
        </w:rPr>
        <w:t>, a retired Judge of this Court and the Committee prepared the questionnaire and sent the same to 10934 private schools through Chief Educational Officer. After getting response from the individual schools, on 7.5.2010, orders were issued by the Fee Determination Committee fixing the fee to be collected for the years 2010-2011 to 2012-13. On receipt of such fee determination orders, about 6400 schools have submitted their objections under Section</w:t>
      </w:r>
      <w:r w:rsidRPr="000764A4">
        <w:rPr>
          <w:rFonts w:ascii="Verdana" w:eastAsia="Times New Roman" w:hAnsi="Verdana" w:cs="Times New Roman"/>
          <w:sz w:val="20"/>
        </w:rPr>
        <w:t> 6(3) </w:t>
      </w:r>
      <w:r w:rsidRPr="000764A4">
        <w:rPr>
          <w:rFonts w:ascii="Verdana" w:eastAsia="Times New Roman" w:hAnsi="Verdana" w:cs="Times New Roman"/>
          <w:sz w:val="20"/>
          <w:szCs w:val="20"/>
        </w:rPr>
        <w:t>of the Act objecting to the determination of fee fixed by the Committee. The Committee also issued a Press Release on 11.08.2010 about the receipt of representations and stating that revised fee would be fixed after re-inspection of the schools and in so far as the Government Order 2010-2011, the fee already fixed will be in force.</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6. The Orders passed by the Committee and the Press Release were challenged in a batch of writ petitions. In the miscellaneous petitions, the writ petitioners thereon prayed for stay of the operation of the fee fixation committee and the press release. By Order dated 14.9.2010 in M.P. Nos. 2 of 2010 in W.P. No. 18854 of 2010, single judge of this Court granted injunction restraining the State from enforcing the order of the Fee Fixation Committee for the academic year 2010-11. As against the said interim order, State as well as the parents </w:t>
      </w:r>
      <w:proofErr w:type="gramStart"/>
      <w:r w:rsidRPr="000764A4">
        <w:rPr>
          <w:rFonts w:ascii="Verdana" w:eastAsia="Times New Roman" w:hAnsi="Verdana" w:cs="Times New Roman"/>
          <w:sz w:val="20"/>
          <w:szCs w:val="20"/>
        </w:rPr>
        <w:t>have</w:t>
      </w:r>
      <w:proofErr w:type="gramEnd"/>
      <w:r w:rsidRPr="000764A4">
        <w:rPr>
          <w:rFonts w:ascii="Verdana" w:eastAsia="Times New Roman" w:hAnsi="Verdana" w:cs="Times New Roman"/>
          <w:sz w:val="20"/>
          <w:szCs w:val="20"/>
        </w:rPr>
        <w:t xml:space="preserve"> preferred appeals. By Order dated 5.10.2010, First Bench set aside the order of the single judge dated 14.9.2010. In order to give quietus to the entire controversy, the First Bench disposed of the appeals in </w:t>
      </w:r>
      <w:proofErr w:type="spellStart"/>
      <w:r w:rsidRPr="000764A4">
        <w:rPr>
          <w:rFonts w:ascii="Verdana" w:eastAsia="Times New Roman" w:hAnsi="Verdana" w:cs="Times New Roman"/>
          <w:sz w:val="20"/>
          <w:szCs w:val="20"/>
        </w:rPr>
        <w:t>P.B.Prince</w:t>
      </w:r>
      <w:proofErr w:type="spellEnd"/>
      <w:r w:rsidRPr="000764A4">
        <w:rPr>
          <w:rFonts w:ascii="Verdana" w:eastAsia="Times New Roman" w:hAnsi="Verdana" w:cs="Times New Roman"/>
          <w:sz w:val="20"/>
          <w:szCs w:val="20"/>
        </w:rPr>
        <w:t xml:space="preserve"> </w:t>
      </w:r>
      <w:proofErr w:type="spellStart"/>
      <w:r w:rsidRPr="000764A4">
        <w:rPr>
          <w:rFonts w:ascii="Verdana" w:eastAsia="Times New Roman" w:hAnsi="Verdana" w:cs="Times New Roman"/>
          <w:sz w:val="20"/>
          <w:szCs w:val="20"/>
        </w:rPr>
        <w:t>Gajendra</w:t>
      </w:r>
      <w:proofErr w:type="spellEnd"/>
      <w:r w:rsidRPr="000764A4">
        <w:rPr>
          <w:rFonts w:ascii="Verdana" w:eastAsia="Times New Roman" w:hAnsi="Verdana" w:cs="Times New Roman"/>
          <w:sz w:val="20"/>
          <w:szCs w:val="20"/>
        </w:rPr>
        <w:t xml:space="preserve"> </w:t>
      </w:r>
      <w:proofErr w:type="spellStart"/>
      <w:r w:rsidRPr="000764A4">
        <w:rPr>
          <w:rFonts w:ascii="Verdana" w:eastAsia="Times New Roman" w:hAnsi="Verdana" w:cs="Times New Roman"/>
          <w:sz w:val="20"/>
          <w:szCs w:val="20"/>
        </w:rPr>
        <w:t>Babu</w:t>
      </w:r>
      <w:proofErr w:type="spellEnd"/>
      <w:r w:rsidRPr="000764A4">
        <w:rPr>
          <w:rFonts w:ascii="Verdana" w:eastAsia="Times New Roman" w:hAnsi="Verdana" w:cs="Times New Roman"/>
          <w:sz w:val="20"/>
          <w:szCs w:val="20"/>
        </w:rPr>
        <w:t xml:space="preserve"> Vs. Federation of Association of Private Schools in T.N. (2010(5) CTC 721). First Bench </w:t>
      </w:r>
      <w:proofErr w:type="spellStart"/>
      <w:r w:rsidRPr="000764A4">
        <w:rPr>
          <w:rFonts w:ascii="Verdana" w:eastAsia="Times New Roman" w:hAnsi="Verdana" w:cs="Times New Roman"/>
          <w:sz w:val="20"/>
          <w:szCs w:val="20"/>
        </w:rPr>
        <w:t>interalia</w:t>
      </w:r>
      <w:proofErr w:type="spellEnd"/>
      <w:r w:rsidRPr="000764A4">
        <w:rPr>
          <w:rFonts w:ascii="Verdana" w:eastAsia="Times New Roman" w:hAnsi="Verdana" w:cs="Times New Roman"/>
          <w:sz w:val="20"/>
          <w:szCs w:val="20"/>
        </w:rPr>
        <w:t xml:space="preserve"> issued directions, directing the Committee to consider the objections of the 6,400 Institutions by affording opportunity of personal hearing to the Institutions to enable them to submit materials for consideration of the Committee and thereafter pass individual orders by considering all the materials as expeditiously as possible, preferably within a period of four months from the date of receipt of a copy of this order. In the meanwhile Court directed the Institutions not to demand any fee more than what has been indicated in the order.</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7. The said order was taken on appeal to the Supreme Court by way of Special Leave Petition and the Special Leave Petition was dismissed by the Supreme Court on 16.12.2010 deleting the period of four months fixed by the High Court. In the mean time, </w:t>
      </w:r>
      <w:r w:rsidRPr="000764A4">
        <w:rPr>
          <w:rFonts w:ascii="Verdana" w:eastAsia="Times New Roman" w:hAnsi="Verdana" w:cs="Times New Roman"/>
          <w:sz w:val="20"/>
          <w:szCs w:val="20"/>
        </w:rPr>
        <w:lastRenderedPageBreak/>
        <w:t>a review petition was also filed before High Court to review the said order dated 5.10.2010 and the said review petition also came to be dismissed on 2.12.2010.</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8. In the meanwhile, since the former Chairman of the Committee Justice </w:t>
      </w:r>
      <w:proofErr w:type="spellStart"/>
      <w:r w:rsidRPr="000764A4">
        <w:rPr>
          <w:rFonts w:ascii="Verdana" w:eastAsia="Times New Roman" w:hAnsi="Verdana" w:cs="Times New Roman"/>
          <w:sz w:val="20"/>
          <w:szCs w:val="20"/>
        </w:rPr>
        <w:t>K.Govindarajan</w:t>
      </w:r>
      <w:proofErr w:type="spellEnd"/>
      <w:r w:rsidRPr="000764A4">
        <w:rPr>
          <w:rFonts w:ascii="Verdana" w:eastAsia="Times New Roman" w:hAnsi="Verdana" w:cs="Times New Roman"/>
          <w:sz w:val="20"/>
          <w:szCs w:val="20"/>
        </w:rPr>
        <w:t xml:space="preserve"> resigned, Justice </w:t>
      </w:r>
      <w:proofErr w:type="spellStart"/>
      <w:r w:rsidRPr="000764A4">
        <w:rPr>
          <w:rFonts w:ascii="Verdana" w:eastAsia="Times New Roman" w:hAnsi="Verdana" w:cs="Times New Roman"/>
          <w:sz w:val="20"/>
          <w:szCs w:val="20"/>
        </w:rPr>
        <w:t>K.Raviraja</w:t>
      </w:r>
      <w:proofErr w:type="spellEnd"/>
      <w:r w:rsidRPr="000764A4">
        <w:rPr>
          <w:rFonts w:ascii="Verdana" w:eastAsia="Times New Roman" w:hAnsi="Verdana" w:cs="Times New Roman"/>
          <w:sz w:val="20"/>
          <w:szCs w:val="20"/>
        </w:rPr>
        <w:t xml:space="preserve"> </w:t>
      </w:r>
      <w:proofErr w:type="spellStart"/>
      <w:r w:rsidRPr="000764A4">
        <w:rPr>
          <w:rFonts w:ascii="Verdana" w:eastAsia="Times New Roman" w:hAnsi="Verdana" w:cs="Times New Roman"/>
          <w:sz w:val="20"/>
          <w:szCs w:val="20"/>
        </w:rPr>
        <w:t>Pandian</w:t>
      </w:r>
      <w:proofErr w:type="spellEnd"/>
      <w:r w:rsidRPr="000764A4">
        <w:rPr>
          <w:rFonts w:ascii="Verdana" w:eastAsia="Times New Roman" w:hAnsi="Verdana" w:cs="Times New Roman"/>
          <w:sz w:val="20"/>
          <w:szCs w:val="20"/>
        </w:rPr>
        <w:t xml:space="preserve"> was appointed as the Chairman of School Fee Determination Committee. As per the above said order, fresh questionnaires were sent to the schools and upon submission of filled in questionnaires by the Schools, personal hearing was given to each one of the</w:t>
      </w:r>
    </w:p>
    <w:p w:rsidR="00EE4FA6" w:rsidRPr="000764A4" w:rsidRDefault="00EE4FA6" w:rsidP="00EE4FA6">
      <w:pPr>
        <w:shd w:val="clear" w:color="auto" w:fill="FFFFFF"/>
        <w:spacing w:after="0" w:line="285" w:lineRule="atLeast"/>
        <w:ind w:right="225"/>
        <w:jc w:val="both"/>
        <w:rPr>
          <w:rFonts w:ascii="Verdana" w:eastAsia="Times New Roman" w:hAnsi="Verdana" w:cs="Times New Roman"/>
          <w:sz w:val="20"/>
          <w:szCs w:val="20"/>
        </w:rPr>
      </w:pPr>
      <w:proofErr w:type="gramStart"/>
      <w:r w:rsidRPr="000764A4">
        <w:rPr>
          <w:rFonts w:ascii="Verdana" w:eastAsia="Times New Roman" w:hAnsi="Verdana" w:cs="Times New Roman"/>
          <w:sz w:val="20"/>
          <w:szCs w:val="20"/>
        </w:rPr>
        <w:t>schools</w:t>
      </w:r>
      <w:proofErr w:type="gramEnd"/>
      <w:r w:rsidRPr="000764A4">
        <w:rPr>
          <w:rFonts w:ascii="Verdana" w:eastAsia="Times New Roman" w:hAnsi="Verdana" w:cs="Times New Roman"/>
          <w:sz w:val="20"/>
          <w:szCs w:val="20"/>
        </w:rPr>
        <w:t>. The grievances of the respective schools were heard by a Committee of three members and taking into account the various factors stated in Section</w:t>
      </w:r>
      <w:r w:rsidRPr="000764A4">
        <w:rPr>
          <w:rFonts w:ascii="Verdana" w:eastAsia="Times New Roman" w:hAnsi="Verdana" w:cs="Times New Roman"/>
          <w:sz w:val="20"/>
        </w:rPr>
        <w:t> 6(1) </w:t>
      </w:r>
      <w:r w:rsidRPr="000764A4">
        <w:rPr>
          <w:rFonts w:ascii="Verdana" w:eastAsia="Times New Roman" w:hAnsi="Verdana" w:cs="Times New Roman"/>
          <w:sz w:val="20"/>
          <w:szCs w:val="20"/>
        </w:rPr>
        <w:t>of the Act, final orders fixing the fee structure were passed in respect of each individual schools.</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9. By the impugned order, the Committee fixed fee structure and determined it as a fee to be collected for the next three academic years i.e., 2010-11 to 2012-13 or until further orders of the Committee, whichever is earlier. On the ground of arbitrariness and that the fee fixed are in conformity with </w:t>
      </w:r>
      <w:proofErr w:type="spellStart"/>
      <w:r w:rsidRPr="000764A4">
        <w:rPr>
          <w:rFonts w:ascii="Verdana" w:eastAsia="Times New Roman" w:hAnsi="Verdana" w:cs="Times New Roman"/>
          <w:sz w:val="20"/>
          <w:szCs w:val="20"/>
        </w:rPr>
        <w:t>Tamilnadu</w:t>
      </w:r>
      <w:proofErr w:type="spellEnd"/>
      <w:r w:rsidRPr="000764A4">
        <w:rPr>
          <w:rFonts w:ascii="Verdana" w:eastAsia="Times New Roman" w:hAnsi="Verdana" w:cs="Times New Roman"/>
          <w:sz w:val="20"/>
          <w:szCs w:val="20"/>
        </w:rPr>
        <w:t xml:space="preserve"> Schools (Regulation of Collection of Fee) Act 2009, challenging the orders determining fee to be collected, the private schools have filed the writ petitions.</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10. In these batch matters, about 300 writ petitions arise from the orders passed by the former Committee headed by Justice </w:t>
      </w:r>
      <w:proofErr w:type="spellStart"/>
      <w:r w:rsidRPr="000764A4">
        <w:rPr>
          <w:rFonts w:ascii="Verdana" w:eastAsia="Times New Roman" w:hAnsi="Verdana" w:cs="Times New Roman"/>
          <w:sz w:val="20"/>
          <w:szCs w:val="20"/>
        </w:rPr>
        <w:t>K.Raviraja</w:t>
      </w:r>
      <w:proofErr w:type="spellEnd"/>
      <w:r w:rsidRPr="000764A4">
        <w:rPr>
          <w:rFonts w:ascii="Verdana" w:eastAsia="Times New Roman" w:hAnsi="Verdana" w:cs="Times New Roman"/>
          <w:sz w:val="20"/>
          <w:szCs w:val="20"/>
        </w:rPr>
        <w:t xml:space="preserve"> </w:t>
      </w:r>
      <w:proofErr w:type="spellStart"/>
      <w:r w:rsidRPr="000764A4">
        <w:rPr>
          <w:rFonts w:ascii="Verdana" w:eastAsia="Times New Roman" w:hAnsi="Verdana" w:cs="Times New Roman"/>
          <w:sz w:val="20"/>
          <w:szCs w:val="20"/>
        </w:rPr>
        <w:t>Pandian</w:t>
      </w:r>
      <w:proofErr w:type="spellEnd"/>
      <w:r w:rsidRPr="000764A4">
        <w:rPr>
          <w:rFonts w:ascii="Verdana" w:eastAsia="Times New Roman" w:hAnsi="Verdana" w:cs="Times New Roman"/>
          <w:sz w:val="20"/>
          <w:szCs w:val="20"/>
        </w:rPr>
        <w:t xml:space="preserve">. Two writ petitions arise out of the order passed by the Committee headed by Justice </w:t>
      </w:r>
      <w:proofErr w:type="spellStart"/>
      <w:r w:rsidRPr="000764A4">
        <w:rPr>
          <w:rFonts w:ascii="Verdana" w:eastAsia="Times New Roman" w:hAnsi="Verdana" w:cs="Times New Roman"/>
          <w:sz w:val="20"/>
          <w:szCs w:val="20"/>
        </w:rPr>
        <w:t>K.Govindarajan</w:t>
      </w:r>
      <w:proofErr w:type="spellEnd"/>
      <w:r w:rsidRPr="000764A4">
        <w:rPr>
          <w:rFonts w:ascii="Verdana" w:eastAsia="Times New Roman" w:hAnsi="Verdana" w:cs="Times New Roman"/>
          <w:sz w:val="20"/>
          <w:szCs w:val="20"/>
        </w:rPr>
        <w:t>. Twelve writ petitions arise out of order passed by the present Committee. Four Other writ petitions arise out of the order rejecting the objections filed by the schools for the second time.</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11. Challenge in the Writ Petitions:-</w:t>
      </w:r>
    </w:p>
    <w:p w:rsidR="00EE4FA6" w:rsidRPr="000764A4" w:rsidRDefault="00EE4FA6" w:rsidP="00EE4FA6">
      <w:pPr>
        <w:shd w:val="clear" w:color="auto" w:fill="FFFFFF"/>
        <w:spacing w:after="210" w:line="285" w:lineRule="atLeast"/>
        <w:ind w:right="975"/>
        <w:jc w:val="both"/>
        <w:rPr>
          <w:rFonts w:ascii="Verdana" w:eastAsia="Times New Roman" w:hAnsi="Verdana" w:cs="Times New Roman"/>
        </w:rPr>
      </w:pPr>
      <w:r w:rsidRPr="000764A4">
        <w:rPr>
          <w:rFonts w:ascii="Verdana" w:eastAsia="Times New Roman" w:hAnsi="Verdana" w:cs="Times New Roman"/>
        </w:rPr>
        <w:t>Main challenge in the writ petitions is that the Committee had failed to provide reasonable opportunity to the writ petitioners while hearing their objections/representations by the Committee and that there was violation of principles of natural justice.</w:t>
      </w:r>
    </w:p>
    <w:p w:rsidR="00EE4FA6" w:rsidRPr="000764A4" w:rsidRDefault="00EE4FA6" w:rsidP="00EE4FA6">
      <w:pPr>
        <w:shd w:val="clear" w:color="auto" w:fill="FFFFFF"/>
        <w:spacing w:after="0" w:line="285" w:lineRule="atLeast"/>
        <w:ind w:right="975"/>
        <w:jc w:val="both"/>
        <w:rPr>
          <w:rFonts w:ascii="Verdana" w:eastAsia="Times New Roman" w:hAnsi="Verdana" w:cs="Times New Roman"/>
        </w:rPr>
      </w:pPr>
      <w:r w:rsidRPr="000764A4">
        <w:rPr>
          <w:rFonts w:ascii="Verdana" w:eastAsia="Times New Roman" w:hAnsi="Verdana" w:cs="Times New Roman"/>
        </w:rPr>
        <w:t xml:space="preserve">As per T.M.A. </w:t>
      </w:r>
      <w:proofErr w:type="spellStart"/>
      <w:r w:rsidRPr="000764A4">
        <w:rPr>
          <w:rFonts w:ascii="Verdana" w:eastAsia="Times New Roman" w:hAnsi="Verdana" w:cs="Times New Roman"/>
        </w:rPr>
        <w:t>Pai</w:t>
      </w:r>
      <w:proofErr w:type="spellEnd"/>
      <w:r w:rsidRPr="000764A4">
        <w:rPr>
          <w:rFonts w:ascii="Verdana" w:eastAsia="Times New Roman" w:hAnsi="Verdana" w:cs="Times New Roman"/>
        </w:rPr>
        <w:t xml:space="preserve"> Foundation case  : (2002) 8 SCC 481, private Educational Institutions have right and freedom to fee structure and therefore, entitled to fix their fee structure including surplus for expansion and development of the Educational Institutions.</w:t>
      </w:r>
    </w:p>
    <w:p w:rsidR="00EE4FA6" w:rsidRPr="000764A4" w:rsidRDefault="00EE4FA6" w:rsidP="00EE4FA6">
      <w:pPr>
        <w:shd w:val="clear" w:color="auto" w:fill="FFFFFF"/>
        <w:spacing w:after="210" w:line="285" w:lineRule="atLeast"/>
        <w:ind w:right="975"/>
        <w:jc w:val="both"/>
        <w:rPr>
          <w:rFonts w:ascii="Verdana" w:eastAsia="Times New Roman" w:hAnsi="Verdana" w:cs="Times New Roman"/>
        </w:rPr>
      </w:pPr>
      <w:r w:rsidRPr="000764A4">
        <w:rPr>
          <w:rFonts w:ascii="Verdana" w:eastAsia="Times New Roman" w:hAnsi="Verdana" w:cs="Times New Roman"/>
        </w:rPr>
        <w:t xml:space="preserve">As per the provisions of the Act and decision in 2010 (5) CTC 721, duty, power and responsibility of the Committee is to see whether the fees collected by the schools can be approved and only in cases where the fees proposed to be collected is exorbitant and is in nature of profiteering or charging capitation fee, then only the Committee can go into reasonableness of the proposal made. Basis of calculation was prepared by Chartered Accountants and absolutely, there is no match between the expenditure and the infrastructure facilities available and the fees to be collected. The </w:t>
      </w:r>
      <w:proofErr w:type="gramStart"/>
      <w:r w:rsidRPr="000764A4">
        <w:rPr>
          <w:rFonts w:ascii="Verdana" w:eastAsia="Times New Roman" w:hAnsi="Verdana" w:cs="Times New Roman"/>
        </w:rPr>
        <w:t>statement of accounts produced by the schools were</w:t>
      </w:r>
      <w:proofErr w:type="gramEnd"/>
      <w:r w:rsidRPr="000764A4">
        <w:rPr>
          <w:rFonts w:ascii="Verdana" w:eastAsia="Times New Roman" w:hAnsi="Verdana" w:cs="Times New Roman"/>
        </w:rPr>
        <w:t xml:space="preserve"> not considered by the Committee. Committee has delegated its power to the Auditors and Auditors have fixed the fee structure and there was total non </w:t>
      </w:r>
      <w:r w:rsidRPr="000764A4">
        <w:rPr>
          <w:rFonts w:ascii="Verdana" w:eastAsia="Times New Roman" w:hAnsi="Verdana" w:cs="Times New Roman"/>
        </w:rPr>
        <w:lastRenderedPageBreak/>
        <w:t>application of mind and the impugned order suffers from arbitrariness. Committee did not consider the Auditors' report submitted by the writ petitioner Institutions and the expenditure on many items were either restricted or disallowed, thereby making the Institutions to suffer loss.</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12. Counter averments:-</w:t>
      </w:r>
    </w:p>
    <w:p w:rsidR="00EE4FA6" w:rsidRPr="000764A4" w:rsidRDefault="00EE4FA6" w:rsidP="00EE4FA6">
      <w:pPr>
        <w:shd w:val="clear" w:color="auto" w:fill="FFFFFF"/>
        <w:spacing w:after="150" w:line="285" w:lineRule="atLeast"/>
        <w:ind w:right="975"/>
        <w:jc w:val="both"/>
        <w:rPr>
          <w:rFonts w:ascii="Verdana" w:eastAsia="Times New Roman" w:hAnsi="Verdana" w:cs="Times New Roman"/>
        </w:rPr>
      </w:pPr>
      <w:r w:rsidRPr="000764A4">
        <w:rPr>
          <w:rFonts w:ascii="Verdana" w:eastAsia="Times New Roman" w:hAnsi="Verdana" w:cs="Times New Roman"/>
        </w:rPr>
        <w:t>Tracing the earlier litigations and traversing the allegations raised in the writ petitions, respondents have filed separate counter contending that sufficient opportunity was afforded to all the individual schools. It is further averred that the Committee had complied with all the mandatory provisions and taking into account all the relevant factors before passing the final orders and that Committee had also considered infrastructure amenities provided by the writ petitioners and remarks of the educational authorities and therefore the question of arbitrariness, unreasonableness and discrimination does not arise. According to respondents, the Committee has re-determined the fee taking into account the various factors as stipulated in Section </w:t>
      </w:r>
      <w:r w:rsidRPr="000764A4">
        <w:rPr>
          <w:rFonts w:ascii="Verdana" w:eastAsia="Times New Roman" w:hAnsi="Verdana" w:cs="Times New Roman"/>
          <w:sz w:val="20"/>
        </w:rPr>
        <w:t>6(1</w:t>
      </w:r>
      <w:proofErr w:type="gramStart"/>
      <w:r w:rsidRPr="000764A4">
        <w:rPr>
          <w:rFonts w:ascii="Verdana" w:eastAsia="Times New Roman" w:hAnsi="Verdana" w:cs="Times New Roman"/>
          <w:sz w:val="20"/>
        </w:rPr>
        <w:t>)</w:t>
      </w:r>
      <w:r w:rsidRPr="000764A4">
        <w:rPr>
          <w:rFonts w:ascii="Verdana" w:eastAsia="Times New Roman" w:hAnsi="Verdana" w:cs="Times New Roman"/>
        </w:rPr>
        <w:t>of</w:t>
      </w:r>
      <w:proofErr w:type="gramEnd"/>
      <w:r w:rsidRPr="000764A4">
        <w:rPr>
          <w:rFonts w:ascii="Verdana" w:eastAsia="Times New Roman" w:hAnsi="Verdana" w:cs="Times New Roman"/>
        </w:rPr>
        <w:t xml:space="preserve"> the Act. The School Fee Fixation Committee is a neutral statuary body and they have no bias with any private institution and therefore the issue of discrimination would not arise for consideration.</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13. Learned Senior Counsel </w:t>
      </w:r>
      <w:proofErr w:type="spellStart"/>
      <w:r w:rsidRPr="000764A4">
        <w:rPr>
          <w:rFonts w:ascii="Verdana" w:eastAsia="Times New Roman" w:hAnsi="Verdana" w:cs="Times New Roman"/>
          <w:sz w:val="20"/>
          <w:szCs w:val="20"/>
        </w:rPr>
        <w:t>Mr.R.Krishnamoorthy</w:t>
      </w:r>
      <w:proofErr w:type="spellEnd"/>
      <w:r w:rsidRPr="000764A4">
        <w:rPr>
          <w:rFonts w:ascii="Verdana" w:eastAsia="Times New Roman" w:hAnsi="Verdana" w:cs="Times New Roman"/>
          <w:sz w:val="20"/>
          <w:szCs w:val="20"/>
        </w:rPr>
        <w:t xml:space="preserve"> [in W.P. Nos. 17452, 21528, 21644, 27573 and 27574 of 2011] has contended that as per the decisions of the Supreme Court, what is sought to be prevented is only commercialization or profiteering and diversion of funds for other purposes. By adopting its own parameter, the Fee Determination Committee has imposed a rigid fee structure upon the Private Educational Institutions. It was further submitted that the duty, power and responsibility of the Committee is to see whether the fees claimed or the fees collected by the schools can be approved and only when the Committee is satisfied with the fees proposed to be collected is exorbitant and is in the nature of profiteering, then only the Committee can fix the fees and while so, absolutely, there is no match between the fees fixed by the Committee and the expenditure. Learned Senior Counsel has also drawn our attention to some of the Writ Petitions where there are some factual errors.</w:t>
      </w:r>
    </w:p>
    <w:p w:rsidR="00EE4FA6" w:rsidRPr="000764A4" w:rsidRDefault="00EE4FA6" w:rsidP="00EE4FA6">
      <w:pPr>
        <w:shd w:val="clear" w:color="auto" w:fill="FFFFFF"/>
        <w:spacing w:after="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14. Placing reliance upon Tamil Nadu Nursery Matriculation case,</w:t>
      </w:r>
      <w:r w:rsidRPr="000764A4">
        <w:rPr>
          <w:rFonts w:ascii="Verdana" w:eastAsia="Times New Roman" w:hAnsi="Verdana" w:cs="Times New Roman"/>
          <w:sz w:val="20"/>
        </w:rPr>
        <w:t> </w:t>
      </w:r>
      <w:r w:rsidRPr="000764A4">
        <w:rPr>
          <w:rFonts w:ascii="Verdana" w:eastAsia="Times New Roman" w:hAnsi="Verdana" w:cs="Times New Roman"/>
          <w:sz w:val="20"/>
          <w:szCs w:val="20"/>
        </w:rPr>
        <w:t xml:space="preserve">2010 (4) CTC 353, learned Senior Counsel </w:t>
      </w:r>
      <w:proofErr w:type="spellStart"/>
      <w:r w:rsidRPr="000764A4">
        <w:rPr>
          <w:rFonts w:ascii="Verdana" w:eastAsia="Times New Roman" w:hAnsi="Verdana" w:cs="Times New Roman"/>
          <w:sz w:val="20"/>
          <w:szCs w:val="20"/>
        </w:rPr>
        <w:t>Mr.A.L.Somayaji</w:t>
      </w:r>
      <w:proofErr w:type="spellEnd"/>
      <w:r w:rsidRPr="000764A4">
        <w:rPr>
          <w:rFonts w:ascii="Verdana" w:eastAsia="Times New Roman" w:hAnsi="Verdana" w:cs="Times New Roman"/>
          <w:sz w:val="20"/>
          <w:szCs w:val="20"/>
        </w:rPr>
        <w:t xml:space="preserve"> [in W.P. No. 19761 of 2011] has contended that the limited function assigned to the Committee is to verify whether the fee structure amounts to profiteering or charging exorbitant fee and the question of determination of fee by the Committee will arise only, if the Committee records the jurisdictional finding that the fee collected is exorbitant and amounts to profiteering. Placing reliance upon </w:t>
      </w:r>
      <w:proofErr w:type="spellStart"/>
      <w:r w:rsidRPr="000764A4">
        <w:rPr>
          <w:rFonts w:ascii="Verdana" w:eastAsia="Times New Roman" w:hAnsi="Verdana" w:cs="Times New Roman"/>
          <w:sz w:val="20"/>
          <w:szCs w:val="20"/>
        </w:rPr>
        <w:t>Arun</w:t>
      </w:r>
      <w:proofErr w:type="spellEnd"/>
      <w:r w:rsidRPr="000764A4">
        <w:rPr>
          <w:rFonts w:ascii="Verdana" w:eastAsia="Times New Roman" w:hAnsi="Verdana" w:cs="Times New Roman"/>
          <w:sz w:val="20"/>
          <w:szCs w:val="20"/>
        </w:rPr>
        <w:t xml:space="preserve"> Kumar and others Vs. Union of India,</w:t>
      </w:r>
      <w:r w:rsidRPr="000764A4">
        <w:rPr>
          <w:rFonts w:ascii="Verdana" w:eastAsia="Times New Roman" w:hAnsi="Verdana" w:cs="Times New Roman"/>
          <w:sz w:val="20"/>
        </w:rPr>
        <w:t>  </w:t>
      </w:r>
      <w:r w:rsidRPr="000764A4">
        <w:rPr>
          <w:rFonts w:ascii="Verdana" w:eastAsia="Times New Roman" w:hAnsi="Verdana" w:cs="Times New Roman"/>
          <w:sz w:val="20"/>
          <w:szCs w:val="20"/>
        </w:rPr>
        <w:t xml:space="preserve">: JT 2006 (12) SC 121, it was submitted that existence of the jurisdiction is thus sine quo non for exercise of power and without recording such finding that the fee collected is </w:t>
      </w:r>
      <w:proofErr w:type="spellStart"/>
      <w:r w:rsidRPr="000764A4">
        <w:rPr>
          <w:rFonts w:ascii="Verdana" w:eastAsia="Times New Roman" w:hAnsi="Verdana" w:cs="Times New Roman"/>
          <w:sz w:val="20"/>
          <w:szCs w:val="20"/>
        </w:rPr>
        <w:t>exorbitant,Committee</w:t>
      </w:r>
      <w:proofErr w:type="spellEnd"/>
      <w:r w:rsidRPr="000764A4">
        <w:rPr>
          <w:rFonts w:ascii="Verdana" w:eastAsia="Times New Roman" w:hAnsi="Verdana" w:cs="Times New Roman"/>
          <w:sz w:val="20"/>
          <w:szCs w:val="20"/>
        </w:rPr>
        <w:t xml:space="preserve"> erred in assuming the jurisdiction for determining the fee.</w:t>
      </w:r>
    </w:p>
    <w:p w:rsidR="00EE4FA6" w:rsidRPr="000764A4" w:rsidRDefault="00EE4FA6" w:rsidP="00EE4FA6">
      <w:pPr>
        <w:shd w:val="clear" w:color="auto" w:fill="FFFFFF"/>
        <w:spacing w:after="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lastRenderedPageBreak/>
        <w:t xml:space="preserve">15. Taking us through </w:t>
      </w:r>
      <w:proofErr w:type="spellStart"/>
      <w:r w:rsidRPr="000764A4">
        <w:rPr>
          <w:rFonts w:ascii="Verdana" w:eastAsia="Times New Roman" w:hAnsi="Verdana" w:cs="Times New Roman"/>
          <w:sz w:val="20"/>
          <w:szCs w:val="20"/>
        </w:rPr>
        <w:t>T.M.A.Pai</w:t>
      </w:r>
      <w:proofErr w:type="spellEnd"/>
      <w:r w:rsidRPr="000764A4">
        <w:rPr>
          <w:rFonts w:ascii="Verdana" w:eastAsia="Times New Roman" w:hAnsi="Verdana" w:cs="Times New Roman"/>
          <w:sz w:val="20"/>
          <w:szCs w:val="20"/>
        </w:rPr>
        <w:t xml:space="preserve"> Foundation case,</w:t>
      </w:r>
      <w:r w:rsidRPr="000764A4">
        <w:rPr>
          <w:rFonts w:ascii="Verdana" w:eastAsia="Times New Roman" w:hAnsi="Verdana" w:cs="Times New Roman"/>
          <w:sz w:val="20"/>
        </w:rPr>
        <w:t>  </w:t>
      </w:r>
      <w:r w:rsidRPr="000764A4">
        <w:rPr>
          <w:rFonts w:ascii="Verdana" w:eastAsia="Times New Roman" w:hAnsi="Verdana" w:cs="Times New Roman"/>
          <w:sz w:val="20"/>
          <w:szCs w:val="20"/>
        </w:rPr>
        <w:t xml:space="preserve">: (2002) 8 SCC 481) and P.A. </w:t>
      </w:r>
      <w:proofErr w:type="spellStart"/>
      <w:r w:rsidRPr="000764A4">
        <w:rPr>
          <w:rFonts w:ascii="Verdana" w:eastAsia="Times New Roman" w:hAnsi="Verdana" w:cs="Times New Roman"/>
          <w:sz w:val="20"/>
          <w:szCs w:val="20"/>
        </w:rPr>
        <w:t>Inamdar</w:t>
      </w:r>
      <w:proofErr w:type="spellEnd"/>
      <w:r w:rsidRPr="000764A4">
        <w:rPr>
          <w:rFonts w:ascii="Verdana" w:eastAsia="Times New Roman" w:hAnsi="Verdana" w:cs="Times New Roman"/>
          <w:sz w:val="20"/>
          <w:szCs w:val="20"/>
        </w:rPr>
        <w:t xml:space="preserve"> case,</w:t>
      </w:r>
      <w:r w:rsidRPr="000764A4">
        <w:rPr>
          <w:rFonts w:ascii="Verdana" w:eastAsia="Times New Roman" w:hAnsi="Verdana" w:cs="Times New Roman"/>
          <w:sz w:val="20"/>
        </w:rPr>
        <w:t>  </w:t>
      </w:r>
      <w:r w:rsidRPr="000764A4">
        <w:rPr>
          <w:rFonts w:ascii="Verdana" w:eastAsia="Times New Roman" w:hAnsi="Verdana" w:cs="Times New Roman"/>
          <w:sz w:val="20"/>
          <w:szCs w:val="20"/>
        </w:rPr>
        <w:t>: (2005) 6 SCC 537) and Modern School case</w:t>
      </w:r>
      <w:r w:rsidRPr="000764A4">
        <w:rPr>
          <w:rFonts w:ascii="Verdana" w:eastAsia="Times New Roman" w:hAnsi="Verdana" w:cs="Times New Roman"/>
          <w:sz w:val="20"/>
        </w:rPr>
        <w:t>  </w:t>
      </w:r>
      <w:r w:rsidRPr="000764A4">
        <w:rPr>
          <w:rFonts w:ascii="Verdana" w:eastAsia="Times New Roman" w:hAnsi="Verdana" w:cs="Times New Roman"/>
          <w:sz w:val="20"/>
          <w:szCs w:val="20"/>
        </w:rPr>
        <w:t xml:space="preserve">: (2004) 5 SCC 583, learned Senior Counsel </w:t>
      </w:r>
      <w:proofErr w:type="spellStart"/>
      <w:r w:rsidRPr="000764A4">
        <w:rPr>
          <w:rFonts w:ascii="Verdana" w:eastAsia="Times New Roman" w:hAnsi="Verdana" w:cs="Times New Roman"/>
          <w:sz w:val="20"/>
          <w:szCs w:val="20"/>
        </w:rPr>
        <w:t>Mr.R.Muthukumaraswamy</w:t>
      </w:r>
      <w:proofErr w:type="spellEnd"/>
      <w:r w:rsidRPr="000764A4">
        <w:rPr>
          <w:rFonts w:ascii="Verdana" w:eastAsia="Times New Roman" w:hAnsi="Verdana" w:cs="Times New Roman"/>
          <w:sz w:val="20"/>
          <w:szCs w:val="20"/>
        </w:rPr>
        <w:t xml:space="preserve"> [in W.P. Nos. 17533, 19476 to 19478, 19635 to 19637 and 26218 of 2011] submitted that every unaided educational institution is to device its own fee structure subject to the limitation that there can be no profiteering or charging of capitation fee and the Committee has fixed only the rigid fee, which is forbidden as per the principles laid down by the Supreme Court. Taking us through the </w:t>
      </w:r>
      <w:proofErr w:type="gramStart"/>
      <w:r w:rsidRPr="000764A4">
        <w:rPr>
          <w:rFonts w:ascii="Verdana" w:eastAsia="Times New Roman" w:hAnsi="Verdana" w:cs="Times New Roman"/>
          <w:sz w:val="20"/>
          <w:szCs w:val="20"/>
        </w:rPr>
        <w:t>guidelines,</w:t>
      </w:r>
      <w:proofErr w:type="gramEnd"/>
      <w:r w:rsidRPr="000764A4">
        <w:rPr>
          <w:rFonts w:ascii="Verdana" w:eastAsia="Times New Roman" w:hAnsi="Verdana" w:cs="Times New Roman"/>
          <w:sz w:val="20"/>
          <w:szCs w:val="20"/>
        </w:rPr>
        <w:t xml:space="preserve"> learned Senior Counsel submitted that the guidelines fixed are arbitrary and fixation of fee on the basis of the guidelines is per se illegal. It was further submitted that power was given to the Committee to determine the fees and the power was delegated to the Auditors and as per the provisions of Statute, when the powers are to be exercised in a particular manner and the same has to be exercised in that manner and such delegation vitiates the fee fixed by the Committee.</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16. Learned Senior Counsel Mr. N.R. </w:t>
      </w:r>
      <w:proofErr w:type="spellStart"/>
      <w:r w:rsidRPr="000764A4">
        <w:rPr>
          <w:rFonts w:ascii="Verdana" w:eastAsia="Times New Roman" w:hAnsi="Verdana" w:cs="Times New Roman"/>
          <w:sz w:val="20"/>
          <w:szCs w:val="20"/>
        </w:rPr>
        <w:t>Chandran</w:t>
      </w:r>
      <w:proofErr w:type="spellEnd"/>
      <w:r w:rsidRPr="000764A4">
        <w:rPr>
          <w:rFonts w:ascii="Verdana" w:eastAsia="Times New Roman" w:hAnsi="Verdana" w:cs="Times New Roman"/>
          <w:sz w:val="20"/>
          <w:szCs w:val="20"/>
        </w:rPr>
        <w:t xml:space="preserve"> (in W.P. Nos. 17754, 18453, 18454, 22050, 22051, 22223, 22224, 22235, 22263 of 2011 and 2967 of 2012) has contended that any order passed by the quasi judicial authority, which involves civil consequences, must be consistent with the principles of natural justice. It was further submitted that hearing afforded by the Committee was only an empty formality and sufficient opportunity was not afforded to the educational institutions. Taking us through the typed set of papers, it was submitted that there is total non-application of mind and fixing lower fee is unacceptable and the entire exercise is pre-determined to deprive the schools to meet the expenditure and also to have reasonable surplus.</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17. Learned Senior Counsel Mr. Vijay </w:t>
      </w:r>
      <w:proofErr w:type="spellStart"/>
      <w:r w:rsidRPr="000764A4">
        <w:rPr>
          <w:rFonts w:ascii="Verdana" w:eastAsia="Times New Roman" w:hAnsi="Verdana" w:cs="Times New Roman"/>
          <w:sz w:val="20"/>
          <w:szCs w:val="20"/>
        </w:rPr>
        <w:t>Narayan</w:t>
      </w:r>
      <w:proofErr w:type="spellEnd"/>
      <w:r w:rsidRPr="000764A4">
        <w:rPr>
          <w:rFonts w:ascii="Verdana" w:eastAsia="Times New Roman" w:hAnsi="Verdana" w:cs="Times New Roman"/>
          <w:sz w:val="20"/>
          <w:szCs w:val="20"/>
        </w:rPr>
        <w:t xml:space="preserve"> [in W.P. No. 16234 of 2011] has contended that absolutely no </w:t>
      </w:r>
      <w:proofErr w:type="spellStart"/>
      <w:r w:rsidRPr="000764A4">
        <w:rPr>
          <w:rFonts w:ascii="Verdana" w:eastAsia="Times New Roman" w:hAnsi="Verdana" w:cs="Times New Roman"/>
          <w:sz w:val="20"/>
          <w:szCs w:val="20"/>
        </w:rPr>
        <w:t>reasonings</w:t>
      </w:r>
      <w:proofErr w:type="spellEnd"/>
      <w:r w:rsidRPr="000764A4">
        <w:rPr>
          <w:rFonts w:ascii="Verdana" w:eastAsia="Times New Roman" w:hAnsi="Verdana" w:cs="Times New Roman"/>
          <w:sz w:val="20"/>
          <w:szCs w:val="20"/>
        </w:rPr>
        <w:t xml:space="preserve"> are given as to why the accounts submitted by the educational institutions were not taken into account and by fixing the fees for three years, the educational institutions are not in a position to make statutory payments like VI Pay Commission salary, Employees Provident Fund, Payment of ESI and other statutory payments. We have also heard Mr. A.R.L. </w:t>
      </w:r>
      <w:proofErr w:type="spellStart"/>
      <w:r w:rsidRPr="000764A4">
        <w:rPr>
          <w:rFonts w:ascii="Verdana" w:eastAsia="Times New Roman" w:hAnsi="Verdana" w:cs="Times New Roman"/>
          <w:sz w:val="20"/>
          <w:szCs w:val="20"/>
        </w:rPr>
        <w:t>Sundaresan</w:t>
      </w:r>
      <w:proofErr w:type="spellEnd"/>
      <w:r w:rsidRPr="000764A4">
        <w:rPr>
          <w:rFonts w:ascii="Verdana" w:eastAsia="Times New Roman" w:hAnsi="Verdana" w:cs="Times New Roman"/>
          <w:sz w:val="20"/>
          <w:szCs w:val="20"/>
        </w:rPr>
        <w:t xml:space="preserve">, learned Senior Counsel appearing on behalf of Mr. L. </w:t>
      </w:r>
      <w:proofErr w:type="spellStart"/>
      <w:r w:rsidRPr="000764A4">
        <w:rPr>
          <w:rFonts w:ascii="Verdana" w:eastAsia="Times New Roman" w:hAnsi="Verdana" w:cs="Times New Roman"/>
          <w:sz w:val="20"/>
          <w:szCs w:val="20"/>
        </w:rPr>
        <w:t>Muralikrishnan</w:t>
      </w:r>
      <w:proofErr w:type="spellEnd"/>
      <w:r w:rsidRPr="000764A4">
        <w:rPr>
          <w:rFonts w:ascii="Verdana" w:eastAsia="Times New Roman" w:hAnsi="Verdana" w:cs="Times New Roman"/>
          <w:sz w:val="20"/>
          <w:szCs w:val="20"/>
        </w:rPr>
        <w:t xml:space="preserve"> for Petitioners in W.P. Nos. 16023 and 16025 of 2011.</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18. Learned Senior Counsel </w:t>
      </w:r>
      <w:proofErr w:type="spellStart"/>
      <w:r w:rsidRPr="000764A4">
        <w:rPr>
          <w:rFonts w:ascii="Verdana" w:eastAsia="Times New Roman" w:hAnsi="Verdana" w:cs="Times New Roman"/>
          <w:sz w:val="20"/>
          <w:szCs w:val="20"/>
        </w:rPr>
        <w:t>Mr.Silambanan</w:t>
      </w:r>
      <w:proofErr w:type="spellEnd"/>
      <w:r w:rsidRPr="000764A4">
        <w:rPr>
          <w:rFonts w:ascii="Verdana" w:eastAsia="Times New Roman" w:hAnsi="Verdana" w:cs="Times New Roman"/>
          <w:sz w:val="20"/>
          <w:szCs w:val="20"/>
        </w:rPr>
        <w:t xml:space="preserve"> [in W.P. Nos. 16488 to 16490, 16972 to 16974, 22050, 22051, 22419 to 22421, 23210, 23213, 23238 to 23240, 23423, 24782 to 24784, 28216, 28217 of 2011, 255 and 3756 of 2012] has submitted that the object under the Act is to see that the schools do not go on spree of profiteering and there cannot be a complete straight jacket formula in fixing the fee and that the fee fixed by the Committee must be commensurate with what the school is providing. Learned Senior Counsel would further submit that normally as long as the fee levied does not amount to profiteering or charging capitation fee, the Committee has to only approve the fee structure. It was further submitted that once the fee is fixed that has to be followed for three years and the school cannot be called to collect the fees which does not reflect the actual expenditure.</w:t>
      </w:r>
    </w:p>
    <w:p w:rsidR="00EE4FA6" w:rsidRPr="000764A4" w:rsidRDefault="00EE4FA6" w:rsidP="00EE4FA6">
      <w:pPr>
        <w:shd w:val="clear" w:color="auto" w:fill="FFFFFF"/>
        <w:spacing w:after="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19. Learned counsel </w:t>
      </w:r>
      <w:proofErr w:type="spellStart"/>
      <w:r w:rsidRPr="000764A4">
        <w:rPr>
          <w:rFonts w:ascii="Verdana" w:eastAsia="Times New Roman" w:hAnsi="Verdana" w:cs="Times New Roman"/>
          <w:sz w:val="20"/>
          <w:szCs w:val="20"/>
        </w:rPr>
        <w:t>Mr.Satish</w:t>
      </w:r>
      <w:proofErr w:type="spellEnd"/>
      <w:r w:rsidRPr="000764A4">
        <w:rPr>
          <w:rFonts w:ascii="Verdana" w:eastAsia="Times New Roman" w:hAnsi="Verdana" w:cs="Times New Roman"/>
          <w:sz w:val="20"/>
          <w:szCs w:val="20"/>
        </w:rPr>
        <w:t xml:space="preserve"> </w:t>
      </w:r>
      <w:proofErr w:type="spellStart"/>
      <w:r w:rsidRPr="000764A4">
        <w:rPr>
          <w:rFonts w:ascii="Verdana" w:eastAsia="Times New Roman" w:hAnsi="Verdana" w:cs="Times New Roman"/>
          <w:sz w:val="20"/>
          <w:szCs w:val="20"/>
        </w:rPr>
        <w:t>Parasaran</w:t>
      </w:r>
      <w:proofErr w:type="spellEnd"/>
      <w:r w:rsidRPr="000764A4">
        <w:rPr>
          <w:rFonts w:ascii="Verdana" w:eastAsia="Times New Roman" w:hAnsi="Verdana" w:cs="Times New Roman"/>
          <w:sz w:val="20"/>
          <w:szCs w:val="20"/>
        </w:rPr>
        <w:t xml:space="preserve"> [in W.P. Nos. 16937 and 18260 of 2011] has contended that as per the decision in Modern School case, private education institutions are entitled to have reasonable surplus # 10 to 15% and as per the decision of Supreme </w:t>
      </w:r>
      <w:r w:rsidRPr="000764A4">
        <w:rPr>
          <w:rFonts w:ascii="Verdana" w:eastAsia="Times New Roman" w:hAnsi="Verdana" w:cs="Times New Roman"/>
          <w:sz w:val="20"/>
          <w:szCs w:val="20"/>
        </w:rPr>
        <w:lastRenderedPageBreak/>
        <w:t>Court in Unaided Private Schools of Delhi Vs. Director of Education,</w:t>
      </w:r>
      <w:r w:rsidRPr="000764A4">
        <w:rPr>
          <w:rFonts w:ascii="Verdana" w:eastAsia="Times New Roman" w:hAnsi="Verdana" w:cs="Times New Roman"/>
          <w:sz w:val="20"/>
        </w:rPr>
        <w:t> </w:t>
      </w:r>
      <w:r w:rsidRPr="000764A4">
        <w:rPr>
          <w:rFonts w:ascii="Verdana" w:eastAsia="Times New Roman" w:hAnsi="Verdana" w:cs="Times New Roman"/>
          <w:sz w:val="20"/>
          <w:szCs w:val="20"/>
        </w:rPr>
        <w:t>: (2009) 10 SCC 1, so long as there is no profiteering and surplus amount remains in the educational stream, the educational institutions cannot be said to have fixed an exorbitant fee and absolutely, there is no reason as to why the Committee should reduce the fee proposed by the schools.</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20. Learned counsel </w:t>
      </w:r>
      <w:proofErr w:type="spellStart"/>
      <w:r w:rsidRPr="000764A4">
        <w:rPr>
          <w:rFonts w:ascii="Verdana" w:eastAsia="Times New Roman" w:hAnsi="Verdana" w:cs="Times New Roman"/>
          <w:sz w:val="20"/>
          <w:szCs w:val="20"/>
        </w:rPr>
        <w:t>Mr.Srinivasa</w:t>
      </w:r>
      <w:proofErr w:type="spellEnd"/>
      <w:r w:rsidRPr="000764A4">
        <w:rPr>
          <w:rFonts w:ascii="Verdana" w:eastAsia="Times New Roman" w:hAnsi="Verdana" w:cs="Times New Roman"/>
          <w:sz w:val="20"/>
          <w:szCs w:val="20"/>
        </w:rPr>
        <w:t xml:space="preserve"> Mohan [in W.P. Nos. 24142, 24161, 24348, 24443, 24446, 24794, 24977, 25283, 27293, 27601, 27925, 30218 of 2011, 257, 1978 and 2806 of 2012] has submitted that without recording the finding that the proposed fee amounts to profiteering or charging capitation fee, the Committee did not have jurisdiction to determine the fee and the error outside the jurisdiction cannot be rectified. Learned counsel has drawn our attention to some of the Writ Petitions to substantiate his point that there were factual errors.</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21. Learned counsel </w:t>
      </w:r>
      <w:proofErr w:type="spellStart"/>
      <w:r w:rsidRPr="000764A4">
        <w:rPr>
          <w:rFonts w:ascii="Verdana" w:eastAsia="Times New Roman" w:hAnsi="Verdana" w:cs="Times New Roman"/>
          <w:sz w:val="20"/>
          <w:szCs w:val="20"/>
        </w:rPr>
        <w:t>Ms.Chitra</w:t>
      </w:r>
      <w:proofErr w:type="spellEnd"/>
      <w:r w:rsidRPr="000764A4">
        <w:rPr>
          <w:rFonts w:ascii="Verdana" w:eastAsia="Times New Roman" w:hAnsi="Verdana" w:cs="Times New Roman"/>
          <w:sz w:val="20"/>
          <w:szCs w:val="20"/>
        </w:rPr>
        <w:t xml:space="preserve"> </w:t>
      </w:r>
      <w:proofErr w:type="spellStart"/>
      <w:r w:rsidRPr="000764A4">
        <w:rPr>
          <w:rFonts w:ascii="Verdana" w:eastAsia="Times New Roman" w:hAnsi="Verdana" w:cs="Times New Roman"/>
          <w:sz w:val="20"/>
          <w:szCs w:val="20"/>
        </w:rPr>
        <w:t>Sampath</w:t>
      </w:r>
      <w:proofErr w:type="spellEnd"/>
      <w:r w:rsidRPr="000764A4">
        <w:rPr>
          <w:rFonts w:ascii="Verdana" w:eastAsia="Times New Roman" w:hAnsi="Verdana" w:cs="Times New Roman"/>
          <w:sz w:val="20"/>
          <w:szCs w:val="20"/>
        </w:rPr>
        <w:t xml:space="preserve"> [in W.P. Nos. 19607, 26644 and 26645 of 2011] submitted that the lease rent paid by the school has not been taken into account. It was further submitted that the expenditure per student given is also not taken into account by the Committee.</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22. Learned counsel Mr. </w:t>
      </w:r>
      <w:proofErr w:type="spellStart"/>
      <w:r w:rsidRPr="000764A4">
        <w:rPr>
          <w:rFonts w:ascii="Verdana" w:eastAsia="Times New Roman" w:hAnsi="Verdana" w:cs="Times New Roman"/>
          <w:sz w:val="20"/>
          <w:szCs w:val="20"/>
        </w:rPr>
        <w:t>Rabu</w:t>
      </w:r>
      <w:proofErr w:type="spellEnd"/>
      <w:r w:rsidRPr="000764A4">
        <w:rPr>
          <w:rFonts w:ascii="Verdana" w:eastAsia="Times New Roman" w:hAnsi="Verdana" w:cs="Times New Roman"/>
          <w:sz w:val="20"/>
          <w:szCs w:val="20"/>
        </w:rPr>
        <w:t xml:space="preserve"> </w:t>
      </w:r>
      <w:proofErr w:type="spellStart"/>
      <w:r w:rsidRPr="000764A4">
        <w:rPr>
          <w:rFonts w:ascii="Verdana" w:eastAsia="Times New Roman" w:hAnsi="Verdana" w:cs="Times New Roman"/>
          <w:sz w:val="20"/>
          <w:szCs w:val="20"/>
        </w:rPr>
        <w:t>Manohar</w:t>
      </w:r>
      <w:proofErr w:type="spellEnd"/>
      <w:r w:rsidRPr="000764A4">
        <w:rPr>
          <w:rFonts w:ascii="Verdana" w:eastAsia="Times New Roman" w:hAnsi="Verdana" w:cs="Times New Roman"/>
          <w:sz w:val="20"/>
          <w:szCs w:val="20"/>
        </w:rPr>
        <w:t xml:space="preserve"> (in W.P. Nos. 16373, 18853 to 18859</w:t>
      </w:r>
      <w:proofErr w:type="gramStart"/>
      <w:r w:rsidRPr="000764A4">
        <w:rPr>
          <w:rFonts w:ascii="Verdana" w:eastAsia="Times New Roman" w:hAnsi="Verdana" w:cs="Times New Roman"/>
          <w:sz w:val="20"/>
          <w:szCs w:val="20"/>
        </w:rPr>
        <w:t>,19377,19379</w:t>
      </w:r>
      <w:proofErr w:type="gramEnd"/>
      <w:r w:rsidRPr="000764A4">
        <w:rPr>
          <w:rFonts w:ascii="Verdana" w:eastAsia="Times New Roman" w:hAnsi="Verdana" w:cs="Times New Roman"/>
          <w:sz w:val="20"/>
          <w:szCs w:val="20"/>
        </w:rPr>
        <w:t xml:space="preserve">, 21646, 21679, 22054 and 23876 of 2011 and 3547, 3548,4129 and 6856 of 2012) contended that the object of the Committee is to see that the schools do not levy exorbitant fee. It was further submitted that as long as the normal fee is levied by the school, the committee is only to approve the fee structure. Taking us through the typed set of papers, learned counsel would contend that similarly situated schools in the same location </w:t>
      </w:r>
      <w:proofErr w:type="spellStart"/>
      <w:r w:rsidRPr="000764A4">
        <w:rPr>
          <w:rFonts w:ascii="Verdana" w:eastAsia="Times New Roman" w:hAnsi="Verdana" w:cs="Times New Roman"/>
          <w:sz w:val="20"/>
          <w:szCs w:val="20"/>
        </w:rPr>
        <w:t>Tiruppur</w:t>
      </w:r>
      <w:proofErr w:type="spellEnd"/>
      <w:r w:rsidRPr="000764A4">
        <w:rPr>
          <w:rFonts w:ascii="Verdana" w:eastAsia="Times New Roman" w:hAnsi="Verdana" w:cs="Times New Roman"/>
          <w:sz w:val="20"/>
          <w:szCs w:val="20"/>
        </w:rPr>
        <w:t>, Committee fixed higher fee structure, whereas for the writ petitioner school (W.P. No. 21646 of 2011), the Committee fixed very low fee structure. The learned counsel would further contend that the Committee has not kept in view various infrastructure and building facilities available in the writ petitioner schools.</w:t>
      </w:r>
    </w:p>
    <w:p w:rsidR="00EE4FA6" w:rsidRPr="000764A4" w:rsidRDefault="00EE4FA6" w:rsidP="00EE4FA6">
      <w:pPr>
        <w:shd w:val="clear" w:color="auto" w:fill="FFFFFF"/>
        <w:spacing w:after="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23. Learned counsel Mr. V. </w:t>
      </w:r>
      <w:proofErr w:type="spellStart"/>
      <w:r w:rsidRPr="000764A4">
        <w:rPr>
          <w:rFonts w:ascii="Verdana" w:eastAsia="Times New Roman" w:hAnsi="Verdana" w:cs="Times New Roman"/>
          <w:sz w:val="20"/>
          <w:szCs w:val="20"/>
        </w:rPr>
        <w:t>Raghavachari</w:t>
      </w:r>
      <w:proofErr w:type="spellEnd"/>
      <w:r w:rsidRPr="000764A4">
        <w:rPr>
          <w:rFonts w:ascii="Verdana" w:eastAsia="Times New Roman" w:hAnsi="Verdana" w:cs="Times New Roman"/>
          <w:sz w:val="20"/>
          <w:szCs w:val="20"/>
        </w:rPr>
        <w:t xml:space="preserve"> [in W.P. Nos. 15212 to 15214, 16116, 21177, 21183, 21288, 23498 and 23789 of 2011] has submitted that the impugned order was passed by the Chairman and two Members and the constitution of the Committee is not as per the statutory requirement of Section</w:t>
      </w:r>
      <w:r w:rsidRPr="000764A4">
        <w:rPr>
          <w:rFonts w:ascii="Verdana" w:eastAsia="Times New Roman" w:hAnsi="Verdana" w:cs="Times New Roman"/>
          <w:sz w:val="20"/>
        </w:rPr>
        <w:t> 5(1) </w:t>
      </w:r>
      <w:r w:rsidRPr="000764A4">
        <w:rPr>
          <w:rFonts w:ascii="Verdana" w:eastAsia="Times New Roman" w:hAnsi="Verdana" w:cs="Times New Roman"/>
          <w:sz w:val="20"/>
          <w:szCs w:val="20"/>
        </w:rPr>
        <w:t>of the Act and the Committee members cannot unilaterally reduce the constitution of the Committee in violation to the statutory provisions.</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24. On behalf of M/s. T.S. </w:t>
      </w:r>
      <w:proofErr w:type="spellStart"/>
      <w:r w:rsidRPr="000764A4">
        <w:rPr>
          <w:rFonts w:ascii="Verdana" w:eastAsia="Times New Roman" w:hAnsi="Verdana" w:cs="Times New Roman"/>
          <w:sz w:val="20"/>
          <w:szCs w:val="20"/>
        </w:rPr>
        <w:t>Gopalan</w:t>
      </w:r>
      <w:proofErr w:type="spellEnd"/>
      <w:r w:rsidRPr="000764A4">
        <w:rPr>
          <w:rFonts w:ascii="Verdana" w:eastAsia="Times New Roman" w:hAnsi="Verdana" w:cs="Times New Roman"/>
          <w:sz w:val="20"/>
          <w:szCs w:val="20"/>
        </w:rPr>
        <w:t xml:space="preserve"> &amp; Co. [in W.P. No. 18191 of 2011], it was contended that the Writ Petitioner school is run by a Trust and the teaching and non-teaching staff have to pay salary as per the Minimum Wages Act and if the minimum wages are not paid, the Writ Petitioner school will be subjected to penal consequences and the same was not kept in view by the Committee.</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25. Learned counsel </w:t>
      </w:r>
      <w:proofErr w:type="spellStart"/>
      <w:r w:rsidRPr="000764A4">
        <w:rPr>
          <w:rFonts w:ascii="Verdana" w:eastAsia="Times New Roman" w:hAnsi="Verdana" w:cs="Times New Roman"/>
          <w:sz w:val="20"/>
          <w:szCs w:val="20"/>
        </w:rPr>
        <w:t>Mr.A.S.Thambusami</w:t>
      </w:r>
      <w:proofErr w:type="spellEnd"/>
      <w:r w:rsidRPr="000764A4">
        <w:rPr>
          <w:rFonts w:ascii="Verdana" w:eastAsia="Times New Roman" w:hAnsi="Verdana" w:cs="Times New Roman"/>
          <w:sz w:val="20"/>
          <w:szCs w:val="20"/>
        </w:rPr>
        <w:t xml:space="preserve"> [in W.P. Nos. 17680 and 22513 of 2011] has contended that the school being run by the Co-operative Sugar Mill mainly for the children of the staff of Co-operative Sugar Mill and due to fixation of low fee by the Committee, the school is not in a position to meet the expenditure and prayed for remanding the matter.</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lastRenderedPageBreak/>
        <w:t xml:space="preserve">26. Learned counsel </w:t>
      </w:r>
      <w:proofErr w:type="spellStart"/>
      <w:r w:rsidRPr="000764A4">
        <w:rPr>
          <w:rFonts w:ascii="Verdana" w:eastAsia="Times New Roman" w:hAnsi="Verdana" w:cs="Times New Roman"/>
          <w:sz w:val="20"/>
          <w:szCs w:val="20"/>
        </w:rPr>
        <w:t>Mr.Kandavadivel</w:t>
      </w:r>
      <w:proofErr w:type="spellEnd"/>
      <w:r w:rsidRPr="000764A4">
        <w:rPr>
          <w:rFonts w:ascii="Verdana" w:eastAsia="Times New Roman" w:hAnsi="Verdana" w:cs="Times New Roman"/>
          <w:sz w:val="20"/>
          <w:szCs w:val="20"/>
        </w:rPr>
        <w:t xml:space="preserve"> </w:t>
      </w:r>
      <w:proofErr w:type="spellStart"/>
      <w:r w:rsidRPr="000764A4">
        <w:rPr>
          <w:rFonts w:ascii="Verdana" w:eastAsia="Times New Roman" w:hAnsi="Verdana" w:cs="Times New Roman"/>
          <w:sz w:val="20"/>
          <w:szCs w:val="20"/>
        </w:rPr>
        <w:t>Doraisamy</w:t>
      </w:r>
      <w:proofErr w:type="spellEnd"/>
      <w:r w:rsidRPr="000764A4">
        <w:rPr>
          <w:rFonts w:ascii="Verdana" w:eastAsia="Times New Roman" w:hAnsi="Verdana" w:cs="Times New Roman"/>
          <w:sz w:val="20"/>
          <w:szCs w:val="20"/>
        </w:rPr>
        <w:t xml:space="preserve"> [in W.P. Nos. 5288 and 6007 of 2012] has submitted that the Writ Petitioner school was </w:t>
      </w:r>
      <w:proofErr w:type="spellStart"/>
      <w:r w:rsidRPr="000764A4">
        <w:rPr>
          <w:rFonts w:ascii="Verdana" w:eastAsia="Times New Roman" w:hAnsi="Verdana" w:cs="Times New Roman"/>
          <w:sz w:val="20"/>
          <w:szCs w:val="20"/>
        </w:rPr>
        <w:t>recognised</w:t>
      </w:r>
      <w:proofErr w:type="spellEnd"/>
      <w:r w:rsidRPr="000764A4">
        <w:rPr>
          <w:rFonts w:ascii="Verdana" w:eastAsia="Times New Roman" w:hAnsi="Verdana" w:cs="Times New Roman"/>
          <w:sz w:val="20"/>
          <w:szCs w:val="20"/>
        </w:rPr>
        <w:t xml:space="preserve"> as "A" category and that the said school for a long number of years has excelled in performance by getting 100% result and State ranks for number of years which could be accomplished by employing number of teaching staff. It was further submitted that as against the strength of 101 teaching staff, the Committee has taken only 51 teaching staff and the strength of non-teaching staff was not taken into account by the Committee and by fixation of less teachers and staff strength, the school is facing lot of difficulties.</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27.We have heard the arguments of Mr. N. </w:t>
      </w:r>
      <w:proofErr w:type="spellStart"/>
      <w:r w:rsidRPr="000764A4">
        <w:rPr>
          <w:rFonts w:ascii="Verdana" w:eastAsia="Times New Roman" w:hAnsi="Verdana" w:cs="Times New Roman"/>
          <w:sz w:val="20"/>
          <w:szCs w:val="20"/>
        </w:rPr>
        <w:t>Manoharan</w:t>
      </w:r>
      <w:proofErr w:type="spellEnd"/>
      <w:r w:rsidRPr="000764A4">
        <w:rPr>
          <w:rFonts w:ascii="Verdana" w:eastAsia="Times New Roman" w:hAnsi="Verdana" w:cs="Times New Roman"/>
          <w:sz w:val="20"/>
          <w:szCs w:val="20"/>
        </w:rPr>
        <w:t xml:space="preserve"> [in W.P. Nos. 19548 and 19549 of 2011]; </w:t>
      </w:r>
      <w:proofErr w:type="spellStart"/>
      <w:r w:rsidRPr="000764A4">
        <w:rPr>
          <w:rFonts w:ascii="Verdana" w:eastAsia="Times New Roman" w:hAnsi="Verdana" w:cs="Times New Roman"/>
          <w:sz w:val="20"/>
          <w:szCs w:val="20"/>
        </w:rPr>
        <w:t>Mr.R.Sureshkumar</w:t>
      </w:r>
      <w:proofErr w:type="spellEnd"/>
      <w:r w:rsidRPr="000764A4">
        <w:rPr>
          <w:rFonts w:ascii="Verdana" w:eastAsia="Times New Roman" w:hAnsi="Verdana" w:cs="Times New Roman"/>
          <w:sz w:val="20"/>
          <w:szCs w:val="20"/>
        </w:rPr>
        <w:t xml:space="preserve"> [in W.P. Nos. 19308, 20596, 20597, 21598, 21630, 21634, 26893, 28288 to 28230, 28304, 28305 of 2011, 462 to 465, 4321, 5037, 5050 and 5052 of 2012]; M/</w:t>
      </w:r>
      <w:proofErr w:type="spellStart"/>
      <w:r w:rsidRPr="000764A4">
        <w:rPr>
          <w:rFonts w:ascii="Verdana" w:eastAsia="Times New Roman" w:hAnsi="Verdana" w:cs="Times New Roman"/>
          <w:sz w:val="20"/>
          <w:szCs w:val="20"/>
        </w:rPr>
        <w:t>s.S.B.S.Raman</w:t>
      </w:r>
      <w:proofErr w:type="spellEnd"/>
      <w:r w:rsidRPr="000764A4">
        <w:rPr>
          <w:rFonts w:ascii="Verdana" w:eastAsia="Times New Roman" w:hAnsi="Verdana" w:cs="Times New Roman"/>
          <w:sz w:val="20"/>
          <w:szCs w:val="20"/>
        </w:rPr>
        <w:t xml:space="preserve"> and Associates [in W.P. Nos. 28553, 28554 of 2011, 4607 and 4610 of 2012]; Mr. </w:t>
      </w:r>
      <w:proofErr w:type="spellStart"/>
      <w:r w:rsidRPr="000764A4">
        <w:rPr>
          <w:rFonts w:ascii="Verdana" w:eastAsia="Times New Roman" w:hAnsi="Verdana" w:cs="Times New Roman"/>
          <w:sz w:val="20"/>
          <w:szCs w:val="20"/>
        </w:rPr>
        <w:t>Harishankar</w:t>
      </w:r>
      <w:proofErr w:type="spellEnd"/>
      <w:r w:rsidRPr="000764A4">
        <w:rPr>
          <w:rFonts w:ascii="Verdana" w:eastAsia="Times New Roman" w:hAnsi="Verdana" w:cs="Times New Roman"/>
          <w:sz w:val="20"/>
          <w:szCs w:val="20"/>
        </w:rPr>
        <w:t xml:space="preserve"> [in W.P. Nos. 19737, 19738 and 25989 of 2011]; Mr. </w:t>
      </w:r>
      <w:proofErr w:type="spellStart"/>
      <w:r w:rsidRPr="000764A4">
        <w:rPr>
          <w:rFonts w:ascii="Verdana" w:eastAsia="Times New Roman" w:hAnsi="Verdana" w:cs="Times New Roman"/>
          <w:sz w:val="20"/>
          <w:szCs w:val="20"/>
        </w:rPr>
        <w:t>Srinath</w:t>
      </w:r>
      <w:proofErr w:type="spellEnd"/>
      <w:r w:rsidRPr="000764A4">
        <w:rPr>
          <w:rFonts w:ascii="Verdana" w:eastAsia="Times New Roman" w:hAnsi="Verdana" w:cs="Times New Roman"/>
          <w:sz w:val="20"/>
          <w:szCs w:val="20"/>
        </w:rPr>
        <w:t xml:space="preserve"> </w:t>
      </w:r>
      <w:proofErr w:type="spellStart"/>
      <w:r w:rsidRPr="000764A4">
        <w:rPr>
          <w:rFonts w:ascii="Verdana" w:eastAsia="Times New Roman" w:hAnsi="Verdana" w:cs="Times New Roman"/>
          <w:sz w:val="20"/>
          <w:szCs w:val="20"/>
        </w:rPr>
        <w:t>Sridevan</w:t>
      </w:r>
      <w:proofErr w:type="spellEnd"/>
      <w:r w:rsidRPr="000764A4">
        <w:rPr>
          <w:rFonts w:ascii="Verdana" w:eastAsia="Times New Roman" w:hAnsi="Verdana" w:cs="Times New Roman"/>
          <w:sz w:val="20"/>
          <w:szCs w:val="20"/>
        </w:rPr>
        <w:t xml:space="preserve"> [in W.P. No. 16853 of 2011]; </w:t>
      </w:r>
      <w:proofErr w:type="spellStart"/>
      <w:r w:rsidRPr="000764A4">
        <w:rPr>
          <w:rFonts w:ascii="Verdana" w:eastAsia="Times New Roman" w:hAnsi="Verdana" w:cs="Times New Roman"/>
          <w:sz w:val="20"/>
          <w:szCs w:val="20"/>
        </w:rPr>
        <w:t>Mr.T.E.Badrinathan</w:t>
      </w:r>
      <w:proofErr w:type="spellEnd"/>
      <w:r w:rsidRPr="000764A4">
        <w:rPr>
          <w:rFonts w:ascii="Verdana" w:eastAsia="Times New Roman" w:hAnsi="Verdana" w:cs="Times New Roman"/>
          <w:sz w:val="20"/>
          <w:szCs w:val="20"/>
        </w:rPr>
        <w:t xml:space="preserve"> [in W.P. Nos. 17124 to 17126, 18004, 22717 and 23879 of 2011]; </w:t>
      </w:r>
      <w:proofErr w:type="spellStart"/>
      <w:r w:rsidRPr="000764A4">
        <w:rPr>
          <w:rFonts w:ascii="Verdana" w:eastAsia="Times New Roman" w:hAnsi="Verdana" w:cs="Times New Roman"/>
          <w:sz w:val="20"/>
          <w:szCs w:val="20"/>
        </w:rPr>
        <w:t>Mr.S.Sathyanarayanan</w:t>
      </w:r>
      <w:proofErr w:type="spellEnd"/>
      <w:r w:rsidRPr="000764A4">
        <w:rPr>
          <w:rFonts w:ascii="Verdana" w:eastAsia="Times New Roman" w:hAnsi="Verdana" w:cs="Times New Roman"/>
          <w:sz w:val="20"/>
          <w:szCs w:val="20"/>
        </w:rPr>
        <w:t xml:space="preserve"> [in W.P. No. 26270 of 2011]; </w:t>
      </w:r>
      <w:proofErr w:type="spellStart"/>
      <w:r w:rsidRPr="000764A4">
        <w:rPr>
          <w:rFonts w:ascii="Verdana" w:eastAsia="Times New Roman" w:hAnsi="Verdana" w:cs="Times New Roman"/>
          <w:sz w:val="20"/>
          <w:szCs w:val="20"/>
        </w:rPr>
        <w:t>Mr.V.P.Senguttuvel</w:t>
      </w:r>
      <w:proofErr w:type="spellEnd"/>
      <w:r w:rsidRPr="000764A4">
        <w:rPr>
          <w:rFonts w:ascii="Verdana" w:eastAsia="Times New Roman" w:hAnsi="Verdana" w:cs="Times New Roman"/>
          <w:sz w:val="20"/>
          <w:szCs w:val="20"/>
        </w:rPr>
        <w:t xml:space="preserve"> [in W.P. No. 5562 of 2012]; </w:t>
      </w:r>
      <w:proofErr w:type="spellStart"/>
      <w:r w:rsidRPr="000764A4">
        <w:rPr>
          <w:rFonts w:ascii="Verdana" w:eastAsia="Times New Roman" w:hAnsi="Verdana" w:cs="Times New Roman"/>
          <w:sz w:val="20"/>
          <w:szCs w:val="20"/>
        </w:rPr>
        <w:t>Mr.P.Nagaraju</w:t>
      </w:r>
      <w:proofErr w:type="spellEnd"/>
      <w:r w:rsidRPr="000764A4">
        <w:rPr>
          <w:rFonts w:ascii="Verdana" w:eastAsia="Times New Roman" w:hAnsi="Verdana" w:cs="Times New Roman"/>
          <w:sz w:val="20"/>
          <w:szCs w:val="20"/>
        </w:rPr>
        <w:t xml:space="preserve"> [in W.P. Nos. 29825, 29826, 29827 of 2011]; </w:t>
      </w:r>
      <w:proofErr w:type="spellStart"/>
      <w:r w:rsidRPr="000764A4">
        <w:rPr>
          <w:rFonts w:ascii="Verdana" w:eastAsia="Times New Roman" w:hAnsi="Verdana" w:cs="Times New Roman"/>
          <w:sz w:val="20"/>
          <w:szCs w:val="20"/>
        </w:rPr>
        <w:t>Mr.Ravikumar</w:t>
      </w:r>
      <w:proofErr w:type="spellEnd"/>
      <w:r w:rsidRPr="000764A4">
        <w:rPr>
          <w:rFonts w:ascii="Verdana" w:eastAsia="Times New Roman" w:hAnsi="Verdana" w:cs="Times New Roman"/>
          <w:sz w:val="20"/>
          <w:szCs w:val="20"/>
        </w:rPr>
        <w:t xml:space="preserve"> Paul [in W.P. Nos. 21049, 21330, 22052, 22093, 22124, 22140, 22141 and 22668 of 2011]; </w:t>
      </w:r>
      <w:proofErr w:type="spellStart"/>
      <w:r w:rsidRPr="000764A4">
        <w:rPr>
          <w:rFonts w:ascii="Verdana" w:eastAsia="Times New Roman" w:hAnsi="Verdana" w:cs="Times New Roman"/>
          <w:sz w:val="20"/>
          <w:szCs w:val="20"/>
        </w:rPr>
        <w:t>Mr.Issac</w:t>
      </w:r>
      <w:proofErr w:type="spellEnd"/>
      <w:r w:rsidRPr="000764A4">
        <w:rPr>
          <w:rFonts w:ascii="Verdana" w:eastAsia="Times New Roman" w:hAnsi="Verdana" w:cs="Times New Roman"/>
          <w:sz w:val="20"/>
          <w:szCs w:val="20"/>
        </w:rPr>
        <w:t xml:space="preserve"> </w:t>
      </w:r>
      <w:proofErr w:type="spellStart"/>
      <w:r w:rsidRPr="000764A4">
        <w:rPr>
          <w:rFonts w:ascii="Verdana" w:eastAsia="Times New Roman" w:hAnsi="Verdana" w:cs="Times New Roman"/>
          <w:sz w:val="20"/>
          <w:szCs w:val="20"/>
        </w:rPr>
        <w:t>Mohanlal</w:t>
      </w:r>
      <w:proofErr w:type="spellEnd"/>
      <w:r w:rsidRPr="000764A4">
        <w:rPr>
          <w:rFonts w:ascii="Verdana" w:eastAsia="Times New Roman" w:hAnsi="Verdana" w:cs="Times New Roman"/>
          <w:sz w:val="20"/>
          <w:szCs w:val="20"/>
        </w:rPr>
        <w:t xml:space="preserve"> [in W.P. Nos. 16930, 16931, 17046, 17403, 18193, 22697, 28306 and 17011 of 2011].</w:t>
      </w:r>
    </w:p>
    <w:p w:rsidR="00EE4FA6" w:rsidRPr="000764A4" w:rsidRDefault="00EE4FA6" w:rsidP="00EE4FA6">
      <w:pPr>
        <w:shd w:val="clear" w:color="auto" w:fill="FFFFFF"/>
        <w:spacing w:after="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28. In so far as the Writ Petitions filed by minority educational institutions, </w:t>
      </w:r>
      <w:proofErr w:type="spellStart"/>
      <w:r w:rsidRPr="000764A4">
        <w:rPr>
          <w:rFonts w:ascii="Verdana" w:eastAsia="Times New Roman" w:hAnsi="Verdana" w:cs="Times New Roman"/>
          <w:sz w:val="20"/>
          <w:szCs w:val="20"/>
        </w:rPr>
        <w:t>Mr.A.Xavier</w:t>
      </w:r>
      <w:proofErr w:type="spellEnd"/>
      <w:r w:rsidRPr="000764A4">
        <w:rPr>
          <w:rFonts w:ascii="Verdana" w:eastAsia="Times New Roman" w:hAnsi="Verdana" w:cs="Times New Roman"/>
          <w:sz w:val="20"/>
          <w:szCs w:val="20"/>
        </w:rPr>
        <w:t xml:space="preserve"> </w:t>
      </w:r>
      <w:proofErr w:type="spellStart"/>
      <w:r w:rsidRPr="000764A4">
        <w:rPr>
          <w:rFonts w:ascii="Verdana" w:eastAsia="Times New Roman" w:hAnsi="Verdana" w:cs="Times New Roman"/>
          <w:sz w:val="20"/>
          <w:szCs w:val="20"/>
        </w:rPr>
        <w:t>Arulraj</w:t>
      </w:r>
      <w:proofErr w:type="spellEnd"/>
      <w:r w:rsidRPr="000764A4">
        <w:rPr>
          <w:rFonts w:ascii="Verdana" w:eastAsia="Times New Roman" w:hAnsi="Verdana" w:cs="Times New Roman"/>
          <w:sz w:val="20"/>
          <w:szCs w:val="20"/>
        </w:rPr>
        <w:t xml:space="preserve"> made forcible submissions contending that the minorities have a right of administration as enshrined in Article</w:t>
      </w:r>
      <w:r w:rsidRPr="000764A4">
        <w:rPr>
          <w:rFonts w:ascii="Verdana" w:eastAsia="Times New Roman" w:hAnsi="Verdana" w:cs="Times New Roman"/>
          <w:sz w:val="20"/>
        </w:rPr>
        <w:t> 30(1) </w:t>
      </w:r>
      <w:r w:rsidRPr="000764A4">
        <w:rPr>
          <w:rFonts w:ascii="Verdana" w:eastAsia="Times New Roman" w:hAnsi="Verdana" w:cs="Times New Roman"/>
          <w:sz w:val="20"/>
          <w:szCs w:val="20"/>
        </w:rPr>
        <w:t xml:space="preserve">of the Constitution of India and the impugned order of the Fee determination Committee is </w:t>
      </w:r>
      <w:proofErr w:type="spellStart"/>
      <w:r w:rsidRPr="000764A4">
        <w:rPr>
          <w:rFonts w:ascii="Verdana" w:eastAsia="Times New Roman" w:hAnsi="Verdana" w:cs="Times New Roman"/>
          <w:sz w:val="20"/>
          <w:szCs w:val="20"/>
        </w:rPr>
        <w:t>violative</w:t>
      </w:r>
      <w:proofErr w:type="spellEnd"/>
      <w:r w:rsidRPr="000764A4">
        <w:rPr>
          <w:rFonts w:ascii="Verdana" w:eastAsia="Times New Roman" w:hAnsi="Verdana" w:cs="Times New Roman"/>
          <w:sz w:val="20"/>
          <w:szCs w:val="20"/>
        </w:rPr>
        <w:t xml:space="preserve"> of the right of administration enshrined in Article</w:t>
      </w:r>
      <w:r w:rsidRPr="000764A4">
        <w:rPr>
          <w:rFonts w:ascii="Verdana" w:eastAsia="Times New Roman" w:hAnsi="Verdana" w:cs="Times New Roman"/>
          <w:sz w:val="20"/>
        </w:rPr>
        <w:t> 30(1) </w:t>
      </w:r>
      <w:r w:rsidRPr="000764A4">
        <w:rPr>
          <w:rFonts w:ascii="Verdana" w:eastAsia="Times New Roman" w:hAnsi="Verdana" w:cs="Times New Roman"/>
          <w:sz w:val="20"/>
          <w:szCs w:val="20"/>
        </w:rPr>
        <w:t>of the Constitution and the Order amounts to restriction on the right of minorities to administer their educational institutions. He would also contend that the fee structure was fixed without proper appreciation of available infrastructure and facilities available, salaries paid to the teachers and non-teaching staff and increments and statutory payments to be made. The learned counsel would also submit that future plans for expansion and the corporate financial management of the minority institutions and the cultural network of the minority institutions were not taken into account.</w:t>
      </w:r>
    </w:p>
    <w:p w:rsidR="00EE4FA6" w:rsidRPr="000764A4" w:rsidRDefault="00EE4FA6" w:rsidP="00EE4FA6">
      <w:pPr>
        <w:shd w:val="clear" w:color="auto" w:fill="FFFFFF"/>
        <w:spacing w:after="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29. We have heard the arguments of </w:t>
      </w:r>
      <w:proofErr w:type="spellStart"/>
      <w:r w:rsidRPr="000764A4">
        <w:rPr>
          <w:rFonts w:ascii="Verdana" w:eastAsia="Times New Roman" w:hAnsi="Verdana" w:cs="Times New Roman"/>
          <w:sz w:val="20"/>
          <w:szCs w:val="20"/>
        </w:rPr>
        <w:t>Mr.A.Navaneethakrishnan</w:t>
      </w:r>
      <w:proofErr w:type="spellEnd"/>
      <w:r w:rsidRPr="000764A4">
        <w:rPr>
          <w:rFonts w:ascii="Verdana" w:eastAsia="Times New Roman" w:hAnsi="Verdana" w:cs="Times New Roman"/>
          <w:sz w:val="20"/>
          <w:szCs w:val="20"/>
        </w:rPr>
        <w:t xml:space="preserve">, learned Advocate General appearing for the State along with </w:t>
      </w:r>
      <w:proofErr w:type="spellStart"/>
      <w:r w:rsidRPr="000764A4">
        <w:rPr>
          <w:rFonts w:ascii="Verdana" w:eastAsia="Times New Roman" w:hAnsi="Verdana" w:cs="Times New Roman"/>
          <w:sz w:val="20"/>
          <w:szCs w:val="20"/>
        </w:rPr>
        <w:t>Mr.S.Venkatesh</w:t>
      </w:r>
      <w:proofErr w:type="spellEnd"/>
      <w:r w:rsidRPr="000764A4">
        <w:rPr>
          <w:rFonts w:ascii="Verdana" w:eastAsia="Times New Roman" w:hAnsi="Verdana" w:cs="Times New Roman"/>
          <w:sz w:val="20"/>
          <w:szCs w:val="20"/>
        </w:rPr>
        <w:t xml:space="preserve">, Government Pleader and </w:t>
      </w:r>
      <w:proofErr w:type="spellStart"/>
      <w:r w:rsidRPr="000764A4">
        <w:rPr>
          <w:rFonts w:ascii="Verdana" w:eastAsia="Times New Roman" w:hAnsi="Verdana" w:cs="Times New Roman"/>
          <w:sz w:val="20"/>
          <w:szCs w:val="20"/>
        </w:rPr>
        <w:t>Mr.Sampathkumar</w:t>
      </w:r>
      <w:proofErr w:type="spellEnd"/>
      <w:r w:rsidRPr="000764A4">
        <w:rPr>
          <w:rFonts w:ascii="Verdana" w:eastAsia="Times New Roman" w:hAnsi="Verdana" w:cs="Times New Roman"/>
          <w:sz w:val="20"/>
          <w:szCs w:val="20"/>
        </w:rPr>
        <w:t xml:space="preserve">, Special Government Pleader (Education). Learned Advocate General submitted that the committee had taken in to account factors stipulated in </w:t>
      </w:r>
      <w:proofErr w:type="gramStart"/>
      <w:r w:rsidRPr="000764A4">
        <w:rPr>
          <w:rFonts w:ascii="Verdana" w:eastAsia="Times New Roman" w:hAnsi="Verdana" w:cs="Times New Roman"/>
          <w:sz w:val="20"/>
          <w:szCs w:val="20"/>
        </w:rPr>
        <w:t>Section</w:t>
      </w:r>
      <w:r w:rsidRPr="000764A4">
        <w:rPr>
          <w:rFonts w:ascii="Verdana" w:eastAsia="Times New Roman" w:hAnsi="Verdana" w:cs="Times New Roman"/>
          <w:sz w:val="20"/>
        </w:rPr>
        <w:t>6(</w:t>
      </w:r>
      <w:proofErr w:type="gramEnd"/>
      <w:r w:rsidRPr="000764A4">
        <w:rPr>
          <w:rFonts w:ascii="Verdana" w:eastAsia="Times New Roman" w:hAnsi="Verdana" w:cs="Times New Roman"/>
          <w:sz w:val="20"/>
        </w:rPr>
        <w:t>1) </w:t>
      </w:r>
      <w:r w:rsidRPr="000764A4">
        <w:rPr>
          <w:rFonts w:ascii="Verdana" w:eastAsia="Times New Roman" w:hAnsi="Verdana" w:cs="Times New Roman"/>
          <w:sz w:val="20"/>
          <w:szCs w:val="20"/>
        </w:rPr>
        <w:t>of the Act and Rule 3 of Rules to determine the fee structure. It was further submitted that the Committee had carefully gone into the information furnished by writ petitioner schools and passed orders taking into consideration the various factors. Taking us through various columns in the work sheet, the learned Advocate General had submitted that the work sheet clearly demonstrates the factors taken into consideration by the Committee and the question of arbitrariness and unreasonable does not arise. The learned Advocate General urged that the Committee was conscious that by fixation of fee, entire financial burden is shifted to the parents and the Committee adopted a balanced approach in determining the fee without casting heavy financial burden upon the parents and at the same time keeping in view the interest of the schools also.</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lastRenderedPageBreak/>
        <w:t xml:space="preserve">30. We have carefully examined the contentions and carefully gone through the judgments of the </w:t>
      </w:r>
      <w:proofErr w:type="spellStart"/>
      <w:r w:rsidRPr="000764A4">
        <w:rPr>
          <w:rFonts w:ascii="Verdana" w:eastAsia="Times New Roman" w:hAnsi="Verdana" w:cs="Times New Roman"/>
          <w:sz w:val="20"/>
          <w:szCs w:val="20"/>
        </w:rPr>
        <w:t>Hon'ble</w:t>
      </w:r>
      <w:proofErr w:type="spellEnd"/>
      <w:r w:rsidRPr="000764A4">
        <w:rPr>
          <w:rFonts w:ascii="Verdana" w:eastAsia="Times New Roman" w:hAnsi="Verdana" w:cs="Times New Roman"/>
          <w:sz w:val="20"/>
          <w:szCs w:val="20"/>
        </w:rPr>
        <w:t xml:space="preserve"> Supreme Court. The following common points arise for consideration in these writ 000petitions:-</w:t>
      </w:r>
    </w:p>
    <w:p w:rsidR="00EE4FA6" w:rsidRPr="000764A4" w:rsidRDefault="00EE4FA6" w:rsidP="00EE4FA6">
      <w:pPr>
        <w:shd w:val="clear" w:color="auto" w:fill="FFFFFF"/>
        <w:spacing w:after="210" w:line="285" w:lineRule="atLeast"/>
        <w:ind w:right="975"/>
        <w:jc w:val="both"/>
        <w:rPr>
          <w:rFonts w:ascii="Verdana" w:eastAsia="Times New Roman" w:hAnsi="Verdana" w:cs="Times New Roman"/>
        </w:rPr>
      </w:pPr>
      <w:r w:rsidRPr="000764A4">
        <w:rPr>
          <w:rFonts w:ascii="Verdana" w:eastAsia="Times New Roman" w:hAnsi="Verdana" w:cs="Times New Roman"/>
        </w:rPr>
        <w:t>1. Whether the contention that no proper opportunity was given to the schools by School Fee Determination Committee is correct and whether the order suffers from violation of principles of natural justice?</w:t>
      </w:r>
    </w:p>
    <w:p w:rsidR="00EE4FA6" w:rsidRPr="000764A4" w:rsidRDefault="00EE4FA6" w:rsidP="00EE4FA6">
      <w:pPr>
        <w:shd w:val="clear" w:color="auto" w:fill="FFFFFF"/>
        <w:spacing w:after="210" w:line="285" w:lineRule="atLeast"/>
        <w:ind w:right="975"/>
        <w:jc w:val="both"/>
        <w:rPr>
          <w:rFonts w:ascii="Verdana" w:eastAsia="Times New Roman" w:hAnsi="Verdana" w:cs="Times New Roman"/>
        </w:rPr>
      </w:pPr>
      <w:r w:rsidRPr="000764A4">
        <w:rPr>
          <w:rFonts w:ascii="Verdana" w:eastAsia="Times New Roman" w:hAnsi="Verdana" w:cs="Times New Roman"/>
        </w:rPr>
        <w:t>1Whether there is non-application of mind in fixing the fee and whether the fee fixed by the Committee is vitiated by arbitrariness?</w:t>
      </w:r>
    </w:p>
    <w:p w:rsidR="00EE4FA6" w:rsidRPr="000764A4" w:rsidRDefault="00EE4FA6" w:rsidP="00EE4FA6">
      <w:pPr>
        <w:shd w:val="clear" w:color="auto" w:fill="FFFFFF"/>
        <w:spacing w:after="210" w:line="285" w:lineRule="atLeast"/>
        <w:ind w:right="975"/>
        <w:jc w:val="both"/>
        <w:rPr>
          <w:rFonts w:ascii="Verdana" w:eastAsia="Times New Roman" w:hAnsi="Verdana" w:cs="Times New Roman"/>
        </w:rPr>
      </w:pPr>
      <w:r w:rsidRPr="000764A4">
        <w:rPr>
          <w:rFonts w:ascii="Verdana" w:eastAsia="Times New Roman" w:hAnsi="Verdana" w:cs="Times New Roman"/>
        </w:rPr>
        <w:t>2. Whether the writ petitioners/schools are right in contending that the Committee committed a jurisdictional error in determining the fee without recording a finding that the proposed fee amounts to profiteering or charging exorbitant fees?</w:t>
      </w:r>
    </w:p>
    <w:p w:rsidR="00EE4FA6" w:rsidRPr="000764A4" w:rsidRDefault="00EE4FA6" w:rsidP="00EE4FA6">
      <w:pPr>
        <w:shd w:val="clear" w:color="auto" w:fill="FFFFFF"/>
        <w:spacing w:after="210" w:line="285" w:lineRule="atLeast"/>
        <w:ind w:right="975"/>
        <w:jc w:val="both"/>
        <w:rPr>
          <w:rFonts w:ascii="Verdana" w:eastAsia="Times New Roman" w:hAnsi="Verdana" w:cs="Times New Roman"/>
        </w:rPr>
      </w:pPr>
      <w:r w:rsidRPr="000764A4">
        <w:rPr>
          <w:rFonts w:ascii="Verdana" w:eastAsia="Times New Roman" w:hAnsi="Verdana" w:cs="Times New Roman"/>
        </w:rPr>
        <w:t>3. Whether the petitioners are right in contending that the Committee has abdicated its responsibility by delegating its work to the auditors?</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31. Constitution of Committee:-</w:t>
      </w:r>
    </w:p>
    <w:p w:rsidR="00EE4FA6" w:rsidRPr="000764A4" w:rsidRDefault="00EE4FA6" w:rsidP="00EE4FA6">
      <w:pPr>
        <w:shd w:val="clear" w:color="auto" w:fill="FFFFFF"/>
        <w:spacing w:after="150" w:line="285" w:lineRule="atLeast"/>
        <w:jc w:val="both"/>
        <w:rPr>
          <w:rFonts w:ascii="Verdana" w:eastAsia="Times New Roman" w:hAnsi="Verdana" w:cs="Times New Roman"/>
        </w:rPr>
      </w:pPr>
      <w:r w:rsidRPr="000764A4">
        <w:rPr>
          <w:rFonts w:ascii="Verdana" w:eastAsia="Times New Roman" w:hAnsi="Verdana" w:cs="Times New Roman"/>
        </w:rPr>
        <w:t>Section </w:t>
      </w:r>
      <w:r w:rsidRPr="000764A4">
        <w:rPr>
          <w:rFonts w:ascii="Verdana" w:eastAsia="Times New Roman" w:hAnsi="Verdana" w:cs="Times New Roman"/>
          <w:sz w:val="20"/>
        </w:rPr>
        <w:t>5</w:t>
      </w:r>
      <w:r w:rsidRPr="000764A4">
        <w:rPr>
          <w:rFonts w:ascii="Verdana" w:eastAsia="Times New Roman" w:hAnsi="Verdana" w:cs="Times New Roman"/>
        </w:rPr>
        <w:t> refers to the Constitution of Committee. As per Section </w:t>
      </w:r>
      <w:r w:rsidRPr="000764A4">
        <w:rPr>
          <w:rFonts w:ascii="Verdana" w:eastAsia="Times New Roman" w:hAnsi="Verdana" w:cs="Times New Roman"/>
          <w:sz w:val="20"/>
        </w:rPr>
        <w:t>5(1)</w:t>
      </w:r>
      <w:r w:rsidRPr="000764A4">
        <w:rPr>
          <w:rFonts w:ascii="Verdana" w:eastAsia="Times New Roman" w:hAnsi="Verdana" w:cs="Times New Roman"/>
        </w:rPr>
        <w:t xml:space="preserve"> of the Act, the </w:t>
      </w:r>
      <w:proofErr w:type="gramStart"/>
      <w:r w:rsidRPr="000764A4">
        <w:rPr>
          <w:rFonts w:ascii="Verdana" w:eastAsia="Times New Roman" w:hAnsi="Verdana" w:cs="Times New Roman"/>
        </w:rPr>
        <w:t>functions of the Committee is</w:t>
      </w:r>
      <w:proofErr w:type="gramEnd"/>
      <w:r w:rsidRPr="000764A4">
        <w:rPr>
          <w:rFonts w:ascii="Verdana" w:eastAsia="Times New Roman" w:hAnsi="Verdana" w:cs="Times New Roman"/>
        </w:rPr>
        <w:t xml:space="preserve"> for the purpose of determination of the fee for admission to any Standard or course of study in private schools. As per Section </w:t>
      </w:r>
      <w:r w:rsidRPr="000764A4">
        <w:rPr>
          <w:rFonts w:ascii="Verdana" w:eastAsia="Times New Roman" w:hAnsi="Verdana" w:cs="Times New Roman"/>
          <w:sz w:val="20"/>
        </w:rPr>
        <w:t>5(2)</w:t>
      </w:r>
      <w:r w:rsidRPr="000764A4">
        <w:rPr>
          <w:rFonts w:ascii="Verdana" w:eastAsia="Times New Roman" w:hAnsi="Verdana" w:cs="Times New Roman"/>
        </w:rPr>
        <w:t>, the Committee shall consist of a retired High Court Judge nominated by the Government and other Ex. Officio members viz., Director of School Education, Director of Matriculation Schools, Director of Elementary Education, Joint Chief Engineer (Buildings), Public Works Department and Additional Secretary to Government, school Education Department (Ex. Officio Member Secretary).</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32. </w:t>
      </w:r>
      <w:proofErr w:type="spellStart"/>
      <w:r w:rsidRPr="000764A4">
        <w:rPr>
          <w:rFonts w:ascii="Verdana" w:eastAsia="Times New Roman" w:hAnsi="Verdana" w:cs="Times New Roman"/>
          <w:sz w:val="20"/>
          <w:szCs w:val="20"/>
        </w:rPr>
        <w:t>Re.Contention</w:t>
      </w:r>
      <w:proofErr w:type="spellEnd"/>
      <w:r w:rsidRPr="000764A4">
        <w:rPr>
          <w:rFonts w:ascii="Verdana" w:eastAsia="Times New Roman" w:hAnsi="Verdana" w:cs="Times New Roman"/>
          <w:sz w:val="20"/>
          <w:szCs w:val="20"/>
        </w:rPr>
        <w:t>. Constitution of the Committee:</w:t>
      </w:r>
    </w:p>
    <w:p w:rsidR="00EE4FA6" w:rsidRPr="000764A4" w:rsidRDefault="00EE4FA6" w:rsidP="00EE4FA6">
      <w:pPr>
        <w:shd w:val="clear" w:color="auto" w:fill="FFFFFF"/>
        <w:spacing w:after="150" w:line="285" w:lineRule="atLeast"/>
        <w:jc w:val="both"/>
        <w:rPr>
          <w:rFonts w:ascii="Verdana" w:eastAsia="Times New Roman" w:hAnsi="Verdana" w:cs="Times New Roman"/>
        </w:rPr>
      </w:pPr>
      <w:r w:rsidRPr="000764A4">
        <w:rPr>
          <w:rFonts w:ascii="Verdana" w:eastAsia="Times New Roman" w:hAnsi="Verdana" w:cs="Times New Roman"/>
        </w:rPr>
        <w:t>Taking note of the fact that all the five Members of the Committee are full-time office bearers of the Department, in its meeting dated 09.11.2010, the Committee unilaterally resolved to fix the quorum of the Committee for the purpose of hearing the objections as "three" i.e. the Chairperson with Member Secretary and one Member. The impugned orders were passed by the quorum consisting of Chairman, Member Secretary and Member.</w:t>
      </w:r>
    </w:p>
    <w:p w:rsidR="00EE4FA6" w:rsidRPr="000764A4" w:rsidRDefault="00EE4FA6" w:rsidP="00EE4FA6">
      <w:pPr>
        <w:shd w:val="clear" w:color="auto" w:fill="FFFFFF"/>
        <w:spacing w:after="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33. </w:t>
      </w:r>
      <w:proofErr w:type="spellStart"/>
      <w:r w:rsidRPr="000764A4">
        <w:rPr>
          <w:rFonts w:ascii="Verdana" w:eastAsia="Times New Roman" w:hAnsi="Verdana" w:cs="Times New Roman"/>
          <w:sz w:val="20"/>
          <w:szCs w:val="20"/>
        </w:rPr>
        <w:t>Mr.V.Raghavachari</w:t>
      </w:r>
      <w:proofErr w:type="spellEnd"/>
      <w:r w:rsidRPr="000764A4">
        <w:rPr>
          <w:rFonts w:ascii="Verdana" w:eastAsia="Times New Roman" w:hAnsi="Verdana" w:cs="Times New Roman"/>
          <w:sz w:val="20"/>
          <w:szCs w:val="20"/>
        </w:rPr>
        <w:t xml:space="preserve">, learned counsel has contended that when the statutory requirements of the Committee consist of "five" members, the Committee members cannot unilaterally reduce the constitution of the Committee and cannot resolve to reduce the quorum. In support of his contention, learned counsel placed reliance upon a decision of Division Bench of this Court in </w:t>
      </w:r>
      <w:proofErr w:type="spellStart"/>
      <w:r w:rsidRPr="000764A4">
        <w:rPr>
          <w:rFonts w:ascii="Verdana" w:eastAsia="Times New Roman" w:hAnsi="Verdana" w:cs="Times New Roman"/>
          <w:sz w:val="20"/>
          <w:szCs w:val="20"/>
        </w:rPr>
        <w:t>P.Balamurugan</w:t>
      </w:r>
      <w:proofErr w:type="spellEnd"/>
      <w:r w:rsidRPr="000764A4">
        <w:rPr>
          <w:rFonts w:ascii="Verdana" w:eastAsia="Times New Roman" w:hAnsi="Verdana" w:cs="Times New Roman"/>
          <w:sz w:val="20"/>
          <w:szCs w:val="20"/>
        </w:rPr>
        <w:t xml:space="preserve"> Vs. District Level Vigilance (Community Verification) Committee, Salem </w:t>
      </w:r>
      <w:proofErr w:type="spellStart"/>
      <w:r w:rsidRPr="000764A4">
        <w:rPr>
          <w:rFonts w:ascii="Verdana" w:eastAsia="Times New Roman" w:hAnsi="Verdana" w:cs="Times New Roman"/>
          <w:sz w:val="20"/>
          <w:szCs w:val="20"/>
        </w:rPr>
        <w:t>rep.by</w:t>
      </w:r>
      <w:proofErr w:type="spellEnd"/>
      <w:r w:rsidRPr="000764A4">
        <w:rPr>
          <w:rFonts w:ascii="Verdana" w:eastAsia="Times New Roman" w:hAnsi="Verdana" w:cs="Times New Roman"/>
          <w:sz w:val="20"/>
          <w:szCs w:val="20"/>
        </w:rPr>
        <w:t xml:space="preserve"> its Chairman &amp; District </w:t>
      </w:r>
      <w:proofErr w:type="spellStart"/>
      <w:r w:rsidRPr="000764A4">
        <w:rPr>
          <w:rFonts w:ascii="Verdana" w:eastAsia="Times New Roman" w:hAnsi="Verdana" w:cs="Times New Roman"/>
          <w:sz w:val="20"/>
          <w:szCs w:val="20"/>
        </w:rPr>
        <w:t>Collector,Salem</w:t>
      </w:r>
      <w:proofErr w:type="spellEnd"/>
      <w:r w:rsidRPr="000764A4">
        <w:rPr>
          <w:rFonts w:ascii="Verdana" w:eastAsia="Times New Roman" w:hAnsi="Verdana" w:cs="Times New Roman"/>
          <w:sz w:val="20"/>
          <w:szCs w:val="20"/>
        </w:rPr>
        <w:t xml:space="preserve"> and another,</w:t>
      </w:r>
      <w:r w:rsidRPr="000764A4">
        <w:rPr>
          <w:rFonts w:ascii="Verdana" w:eastAsia="Times New Roman" w:hAnsi="Verdana" w:cs="Times New Roman"/>
          <w:sz w:val="20"/>
        </w:rPr>
        <w:t>  </w:t>
      </w:r>
      <w:r w:rsidRPr="000764A4">
        <w:rPr>
          <w:rFonts w:ascii="Verdana" w:eastAsia="Times New Roman" w:hAnsi="Verdana" w:cs="Times New Roman"/>
          <w:sz w:val="20"/>
          <w:szCs w:val="20"/>
        </w:rPr>
        <w:t xml:space="preserve">: 2011 (6) CTC 28. In the said case, decision concerning with issuance of community certificate was passed by the Sub Collector and two Members in which the </w:t>
      </w:r>
      <w:r w:rsidRPr="000764A4">
        <w:rPr>
          <w:rFonts w:ascii="Verdana" w:eastAsia="Times New Roman" w:hAnsi="Verdana" w:cs="Times New Roman"/>
          <w:sz w:val="20"/>
          <w:szCs w:val="20"/>
        </w:rPr>
        <w:lastRenderedPageBreak/>
        <w:t>Collector was absent during enquiry. The Court has quashed the order on the ground that the Committee was not comprised of all Members as per the mandatory requirement.</w:t>
      </w:r>
    </w:p>
    <w:p w:rsidR="00EE4FA6" w:rsidRPr="000764A4" w:rsidRDefault="00EE4FA6" w:rsidP="00EE4FA6">
      <w:pPr>
        <w:shd w:val="clear" w:color="auto" w:fill="FFFFFF"/>
        <w:spacing w:after="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34. The above contention is unsustainable in view of saving clause Sub-section (5) of Section</w:t>
      </w:r>
      <w:r w:rsidRPr="000764A4">
        <w:rPr>
          <w:rFonts w:ascii="Verdana" w:eastAsia="Times New Roman" w:hAnsi="Verdana" w:cs="Times New Roman"/>
          <w:sz w:val="20"/>
        </w:rPr>
        <w:t> 5 </w:t>
      </w:r>
      <w:r w:rsidRPr="000764A4">
        <w:rPr>
          <w:rFonts w:ascii="Verdana" w:eastAsia="Times New Roman" w:hAnsi="Verdana" w:cs="Times New Roman"/>
          <w:sz w:val="20"/>
          <w:szCs w:val="20"/>
        </w:rPr>
        <w:t>in the Act. As per Section</w:t>
      </w:r>
      <w:r w:rsidRPr="000764A4">
        <w:rPr>
          <w:rFonts w:ascii="Verdana" w:eastAsia="Times New Roman" w:hAnsi="Verdana" w:cs="Times New Roman"/>
          <w:sz w:val="20"/>
        </w:rPr>
        <w:t> 5(5) </w:t>
      </w:r>
      <w:r w:rsidRPr="000764A4">
        <w:rPr>
          <w:rFonts w:ascii="Verdana" w:eastAsia="Times New Roman" w:hAnsi="Verdana" w:cs="Times New Roman"/>
          <w:sz w:val="20"/>
          <w:szCs w:val="20"/>
        </w:rPr>
        <w:t>of the Act "no act or proceeding of the committee shall be invalid by reason only of the existence of any vacancy in or any defect in the constitution of the Committee".</w:t>
      </w:r>
    </w:p>
    <w:p w:rsidR="00EE4FA6" w:rsidRPr="000764A4" w:rsidRDefault="00EE4FA6" w:rsidP="00EE4FA6">
      <w:pPr>
        <w:shd w:val="clear" w:color="auto" w:fill="FFFFFF"/>
        <w:spacing w:after="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35. The fact that excepting three Members of the Committee, the other members have not signed the order will not vitiate the order as there is no contention that the other Members were not present at the time of decision making process. The Director of Matriculation School and other Members, being full-time officers of the Department, the Committee thought fit to have the quorum of "three" and the orders cannot be challenged on the score that the quorum consisted of Chairman plus two Members. In this context, we may usefully refer to the decision of the Supreme Court in </w:t>
      </w:r>
      <w:proofErr w:type="spellStart"/>
      <w:r w:rsidRPr="000764A4">
        <w:rPr>
          <w:rFonts w:ascii="Verdana" w:eastAsia="Times New Roman" w:hAnsi="Verdana" w:cs="Times New Roman"/>
          <w:sz w:val="20"/>
          <w:szCs w:val="20"/>
        </w:rPr>
        <w:t>G.N.Nayak</w:t>
      </w:r>
      <w:proofErr w:type="spellEnd"/>
      <w:r w:rsidRPr="000764A4">
        <w:rPr>
          <w:rFonts w:ascii="Verdana" w:eastAsia="Times New Roman" w:hAnsi="Verdana" w:cs="Times New Roman"/>
          <w:sz w:val="20"/>
          <w:szCs w:val="20"/>
        </w:rPr>
        <w:t xml:space="preserve"> v. Goa </w:t>
      </w:r>
      <w:proofErr w:type="gramStart"/>
      <w:r w:rsidRPr="000764A4">
        <w:rPr>
          <w:rFonts w:ascii="Verdana" w:eastAsia="Times New Roman" w:hAnsi="Verdana" w:cs="Times New Roman"/>
          <w:sz w:val="20"/>
          <w:szCs w:val="20"/>
        </w:rPr>
        <w:t>University</w:t>
      </w:r>
      <w:r w:rsidRPr="000764A4">
        <w:rPr>
          <w:rFonts w:ascii="Verdana" w:eastAsia="Times New Roman" w:hAnsi="Verdana" w:cs="Times New Roman"/>
          <w:sz w:val="20"/>
        </w:rPr>
        <w:t>  </w:t>
      </w:r>
      <w:r w:rsidRPr="000764A4">
        <w:rPr>
          <w:rFonts w:ascii="Verdana" w:eastAsia="Times New Roman" w:hAnsi="Verdana" w:cs="Times New Roman"/>
          <w:sz w:val="20"/>
          <w:szCs w:val="20"/>
        </w:rPr>
        <w:t>:</w:t>
      </w:r>
      <w:proofErr w:type="gramEnd"/>
      <w:r w:rsidRPr="000764A4">
        <w:rPr>
          <w:rFonts w:ascii="Verdana" w:eastAsia="Times New Roman" w:hAnsi="Verdana" w:cs="Times New Roman"/>
          <w:sz w:val="20"/>
          <w:szCs w:val="20"/>
        </w:rPr>
        <w:t xml:space="preserve"> (2002) 2 SCC 712.</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36. Legal provisions of Tamil Nadu Schools (Regulation of Collection of Fee) Act, 2009:-</w:t>
      </w:r>
    </w:p>
    <w:p w:rsidR="00EE4FA6" w:rsidRPr="000764A4" w:rsidRDefault="00EE4FA6" w:rsidP="00EE4FA6">
      <w:pPr>
        <w:shd w:val="clear" w:color="auto" w:fill="FFFFFF"/>
        <w:spacing w:after="0" w:line="285" w:lineRule="atLeast"/>
        <w:ind w:right="975"/>
        <w:jc w:val="both"/>
        <w:rPr>
          <w:rFonts w:ascii="Verdana" w:eastAsia="Times New Roman" w:hAnsi="Verdana" w:cs="Times New Roman"/>
        </w:rPr>
      </w:pPr>
      <w:r w:rsidRPr="000764A4">
        <w:rPr>
          <w:rFonts w:ascii="Verdana" w:eastAsia="Times New Roman" w:hAnsi="Verdana" w:cs="Times New Roman"/>
        </w:rPr>
        <w:t>At this stage it would be apt to reproduce the relevant statutory provisions. Section </w:t>
      </w:r>
      <w:r w:rsidRPr="000764A4">
        <w:rPr>
          <w:rFonts w:ascii="Verdana" w:eastAsia="Times New Roman" w:hAnsi="Verdana" w:cs="Times New Roman"/>
          <w:sz w:val="20"/>
        </w:rPr>
        <w:t>2</w:t>
      </w:r>
      <w:r w:rsidRPr="000764A4">
        <w:rPr>
          <w:rFonts w:ascii="Verdana" w:eastAsia="Times New Roman" w:hAnsi="Verdana" w:cs="Times New Roman"/>
        </w:rPr>
        <w:t> of the Act deals with definitions; "private school" is defined in Section 2(j) of the Act as under:-</w:t>
      </w:r>
    </w:p>
    <w:p w:rsidR="00EE4FA6" w:rsidRPr="000764A4" w:rsidRDefault="00EE4FA6" w:rsidP="00EE4FA6">
      <w:pPr>
        <w:shd w:val="clear" w:color="auto" w:fill="FFFFFF"/>
        <w:spacing w:after="0" w:line="285" w:lineRule="atLeast"/>
        <w:ind w:right="1725"/>
        <w:jc w:val="both"/>
        <w:rPr>
          <w:rFonts w:ascii="Verdana" w:eastAsia="Times New Roman" w:hAnsi="Verdana" w:cs="Times New Roman"/>
        </w:rPr>
      </w:pPr>
      <w:r w:rsidRPr="000764A4">
        <w:rPr>
          <w:rFonts w:ascii="Verdana" w:eastAsia="Times New Roman" w:hAnsi="Verdana" w:cs="Times New Roman"/>
        </w:rPr>
        <w:t>Section </w:t>
      </w:r>
      <w:r w:rsidRPr="000764A4">
        <w:rPr>
          <w:rFonts w:ascii="Verdana" w:eastAsia="Times New Roman" w:hAnsi="Verdana" w:cs="Times New Roman"/>
          <w:sz w:val="20"/>
        </w:rPr>
        <w:t>2 (j)</w:t>
      </w:r>
      <w:r w:rsidRPr="000764A4">
        <w:rPr>
          <w:rFonts w:ascii="Verdana" w:eastAsia="Times New Roman" w:hAnsi="Verdana" w:cs="Times New Roman"/>
        </w:rPr>
        <w:t> "private school" means any pre-primary school, primary school, middle school, high school, or higher secondary school, established and administered or maintained by any person or body of persons and recognized or approved by the competent authority under any law or code or regulation for the time being in force, but does not include:</w:t>
      </w:r>
    </w:p>
    <w:p w:rsidR="00EE4FA6" w:rsidRPr="000764A4" w:rsidRDefault="00EE4FA6" w:rsidP="00EE4FA6">
      <w:pPr>
        <w:shd w:val="clear" w:color="auto" w:fill="FFFFFF"/>
        <w:spacing w:after="210" w:line="285" w:lineRule="atLeast"/>
        <w:ind w:right="2475"/>
        <w:jc w:val="both"/>
        <w:rPr>
          <w:rFonts w:ascii="Verdana" w:eastAsia="Times New Roman" w:hAnsi="Verdana" w:cs="Times New Roman"/>
        </w:rPr>
      </w:pPr>
      <w:r w:rsidRPr="000764A4">
        <w:rPr>
          <w:rFonts w:ascii="Verdana" w:eastAsia="Times New Roman" w:hAnsi="Verdana" w:cs="Times New Roman"/>
        </w:rPr>
        <w:t>(</w:t>
      </w:r>
      <w:proofErr w:type="spellStart"/>
      <w:proofErr w:type="gramStart"/>
      <w:r w:rsidRPr="000764A4">
        <w:rPr>
          <w:rFonts w:ascii="Verdana" w:eastAsia="Times New Roman" w:hAnsi="Verdana" w:cs="Times New Roman"/>
        </w:rPr>
        <w:t>i</w:t>
      </w:r>
      <w:proofErr w:type="spellEnd"/>
      <w:r w:rsidRPr="000764A4">
        <w:rPr>
          <w:rFonts w:ascii="Verdana" w:eastAsia="Times New Roman" w:hAnsi="Verdana" w:cs="Times New Roman"/>
        </w:rPr>
        <w:t>)</w:t>
      </w:r>
      <w:proofErr w:type="gramEnd"/>
      <w:r w:rsidRPr="000764A4">
        <w:rPr>
          <w:rFonts w:ascii="Verdana" w:eastAsia="Times New Roman" w:hAnsi="Verdana" w:cs="Times New Roman"/>
        </w:rPr>
        <w:t>an aided school;</w:t>
      </w:r>
    </w:p>
    <w:p w:rsidR="00EE4FA6" w:rsidRPr="000764A4" w:rsidRDefault="00EE4FA6" w:rsidP="00EE4FA6">
      <w:pPr>
        <w:shd w:val="clear" w:color="auto" w:fill="FFFFFF"/>
        <w:spacing w:after="210" w:line="285" w:lineRule="atLeast"/>
        <w:ind w:right="2475"/>
        <w:jc w:val="both"/>
        <w:rPr>
          <w:rFonts w:ascii="Verdana" w:eastAsia="Times New Roman" w:hAnsi="Verdana" w:cs="Times New Roman"/>
        </w:rPr>
      </w:pPr>
      <w:r w:rsidRPr="000764A4">
        <w:rPr>
          <w:rFonts w:ascii="Verdana" w:eastAsia="Times New Roman" w:hAnsi="Verdana" w:cs="Times New Roman"/>
        </w:rPr>
        <w:t>(ii</w:t>
      </w:r>
      <w:proofErr w:type="gramStart"/>
      <w:r w:rsidRPr="000764A4">
        <w:rPr>
          <w:rFonts w:ascii="Verdana" w:eastAsia="Times New Roman" w:hAnsi="Verdana" w:cs="Times New Roman"/>
        </w:rPr>
        <w:t>)a</w:t>
      </w:r>
      <w:proofErr w:type="gramEnd"/>
      <w:r w:rsidRPr="000764A4">
        <w:rPr>
          <w:rFonts w:ascii="Verdana" w:eastAsia="Times New Roman" w:hAnsi="Verdana" w:cs="Times New Roman"/>
        </w:rPr>
        <w:t xml:space="preserve"> school established and administered or maintained by the Central Government or the </w:t>
      </w:r>
      <w:proofErr w:type="spellStart"/>
      <w:r w:rsidRPr="000764A4">
        <w:rPr>
          <w:rFonts w:ascii="Verdana" w:eastAsia="Times New Roman" w:hAnsi="Verdana" w:cs="Times New Roman"/>
        </w:rPr>
        <w:t>StateGovernment</w:t>
      </w:r>
      <w:proofErr w:type="spellEnd"/>
      <w:r w:rsidRPr="000764A4">
        <w:rPr>
          <w:rFonts w:ascii="Verdana" w:eastAsia="Times New Roman" w:hAnsi="Verdana" w:cs="Times New Roman"/>
        </w:rPr>
        <w:t xml:space="preserve"> or any local authority.</w:t>
      </w:r>
    </w:p>
    <w:p w:rsidR="00EE4FA6" w:rsidRPr="000764A4" w:rsidRDefault="00EE4FA6" w:rsidP="00EE4FA6">
      <w:pPr>
        <w:shd w:val="clear" w:color="auto" w:fill="FFFFFF"/>
        <w:spacing w:after="210" w:line="285" w:lineRule="atLeast"/>
        <w:ind w:right="2475"/>
        <w:jc w:val="both"/>
        <w:rPr>
          <w:rFonts w:ascii="Verdana" w:eastAsia="Times New Roman" w:hAnsi="Verdana" w:cs="Times New Roman"/>
        </w:rPr>
      </w:pPr>
      <w:r w:rsidRPr="000764A4">
        <w:rPr>
          <w:rFonts w:ascii="Verdana" w:eastAsia="Times New Roman" w:hAnsi="Verdana" w:cs="Times New Roman"/>
        </w:rPr>
        <w:t>(iii</w:t>
      </w:r>
      <w:proofErr w:type="gramStart"/>
      <w:r w:rsidRPr="000764A4">
        <w:rPr>
          <w:rFonts w:ascii="Verdana" w:eastAsia="Times New Roman" w:hAnsi="Verdana" w:cs="Times New Roman"/>
        </w:rPr>
        <w:t>)a</w:t>
      </w:r>
      <w:proofErr w:type="gramEnd"/>
      <w:r w:rsidRPr="000764A4">
        <w:rPr>
          <w:rFonts w:ascii="Verdana" w:eastAsia="Times New Roman" w:hAnsi="Verdana" w:cs="Times New Roman"/>
        </w:rPr>
        <w:t xml:space="preserve"> school giving providing or imparting religious institution alone but not any other institutions.</w:t>
      </w:r>
    </w:p>
    <w:p w:rsidR="00EE4FA6" w:rsidRPr="000764A4" w:rsidRDefault="00EE4FA6" w:rsidP="00EE4FA6">
      <w:pPr>
        <w:shd w:val="clear" w:color="auto" w:fill="FFFFFF"/>
        <w:spacing w:after="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37. As per Section</w:t>
      </w:r>
      <w:r w:rsidRPr="000764A4">
        <w:rPr>
          <w:rFonts w:ascii="Verdana" w:eastAsia="Times New Roman" w:hAnsi="Verdana" w:cs="Times New Roman"/>
          <w:sz w:val="20"/>
        </w:rPr>
        <w:t> 6(1) </w:t>
      </w:r>
      <w:r w:rsidRPr="000764A4">
        <w:rPr>
          <w:rFonts w:ascii="Verdana" w:eastAsia="Times New Roman" w:hAnsi="Verdana" w:cs="Times New Roman"/>
          <w:sz w:val="20"/>
          <w:szCs w:val="20"/>
        </w:rPr>
        <w:t xml:space="preserve">of the Act, the Committee shall determine the fee </w:t>
      </w:r>
      <w:proofErr w:type="spellStart"/>
      <w:r w:rsidRPr="000764A4">
        <w:rPr>
          <w:rFonts w:ascii="Verdana" w:eastAsia="Times New Roman" w:hAnsi="Verdana" w:cs="Times New Roman"/>
          <w:sz w:val="20"/>
          <w:szCs w:val="20"/>
        </w:rPr>
        <w:t>leviable</w:t>
      </w:r>
      <w:proofErr w:type="spellEnd"/>
      <w:r w:rsidRPr="000764A4">
        <w:rPr>
          <w:rFonts w:ascii="Verdana" w:eastAsia="Times New Roman" w:hAnsi="Verdana" w:cs="Times New Roman"/>
          <w:sz w:val="20"/>
          <w:szCs w:val="20"/>
        </w:rPr>
        <w:t xml:space="preserve"> by a private school taking into account the factors indicated thereon. Rule 3 of the Rules provides that the Committee while determining the fee </w:t>
      </w:r>
      <w:proofErr w:type="spellStart"/>
      <w:r w:rsidRPr="000764A4">
        <w:rPr>
          <w:rFonts w:ascii="Verdana" w:eastAsia="Times New Roman" w:hAnsi="Verdana" w:cs="Times New Roman"/>
          <w:sz w:val="20"/>
          <w:szCs w:val="20"/>
        </w:rPr>
        <w:t>leviable</w:t>
      </w:r>
      <w:proofErr w:type="spellEnd"/>
      <w:r w:rsidRPr="000764A4">
        <w:rPr>
          <w:rFonts w:ascii="Verdana" w:eastAsia="Times New Roman" w:hAnsi="Verdana" w:cs="Times New Roman"/>
          <w:sz w:val="20"/>
          <w:szCs w:val="20"/>
        </w:rPr>
        <w:t xml:space="preserve"> by a private school, in addition to the factors specified in sub-section (1) of section</w:t>
      </w:r>
      <w:r w:rsidRPr="000764A4">
        <w:rPr>
          <w:rFonts w:ascii="Verdana" w:eastAsia="Times New Roman" w:hAnsi="Verdana" w:cs="Times New Roman"/>
          <w:sz w:val="20"/>
        </w:rPr>
        <w:t> 6 </w:t>
      </w:r>
      <w:r w:rsidRPr="000764A4">
        <w:rPr>
          <w:rFonts w:ascii="Verdana" w:eastAsia="Times New Roman" w:hAnsi="Verdana" w:cs="Times New Roman"/>
          <w:sz w:val="20"/>
          <w:szCs w:val="20"/>
        </w:rPr>
        <w:t>of the Act, also take into account the factors indicated in Rule 3. Section</w:t>
      </w:r>
      <w:r w:rsidRPr="000764A4">
        <w:rPr>
          <w:rFonts w:ascii="Verdana" w:eastAsia="Times New Roman" w:hAnsi="Verdana" w:cs="Times New Roman"/>
          <w:sz w:val="20"/>
        </w:rPr>
        <w:t> 7 </w:t>
      </w:r>
      <w:r w:rsidRPr="000764A4">
        <w:rPr>
          <w:rFonts w:ascii="Verdana" w:eastAsia="Times New Roman" w:hAnsi="Verdana" w:cs="Times New Roman"/>
          <w:sz w:val="20"/>
          <w:szCs w:val="20"/>
        </w:rPr>
        <w:t>deals with the powers and functions of the Committee and the procedure to be followed by the Committee. As per Section</w:t>
      </w:r>
      <w:r w:rsidRPr="000764A4">
        <w:rPr>
          <w:rFonts w:ascii="Verdana" w:eastAsia="Times New Roman" w:hAnsi="Verdana" w:cs="Times New Roman"/>
          <w:sz w:val="20"/>
        </w:rPr>
        <w:t> 7(4) </w:t>
      </w:r>
      <w:r w:rsidRPr="000764A4">
        <w:rPr>
          <w:rFonts w:ascii="Verdana" w:eastAsia="Times New Roman" w:hAnsi="Verdana" w:cs="Times New Roman"/>
          <w:sz w:val="20"/>
          <w:szCs w:val="20"/>
        </w:rPr>
        <w:t xml:space="preserve">of the Act, the Committee shall have the powers to regulate its own procedure in all matters and it shall have all the powers of a Civil Court under the Code of Civil Procedure, 1908 regarding summoning and attendance of witness and related matters. Therefore, the Committee would be within their powers to get the factors verified in respect of the claim made by the institution, to approve their fee structure, as against the fee determined by the Committee. The fee so prescribed would be in </w:t>
      </w:r>
      <w:r w:rsidRPr="000764A4">
        <w:rPr>
          <w:rFonts w:ascii="Verdana" w:eastAsia="Times New Roman" w:hAnsi="Verdana" w:cs="Times New Roman"/>
          <w:sz w:val="20"/>
          <w:szCs w:val="20"/>
        </w:rPr>
        <w:lastRenderedPageBreak/>
        <w:t>operation for a period of three years and at the end of such period, it would be open to the institution to make an application for revision of fees.</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38. Guidelines </w:t>
      </w:r>
      <w:proofErr w:type="gramStart"/>
      <w:r w:rsidRPr="000764A4">
        <w:rPr>
          <w:rFonts w:ascii="Verdana" w:eastAsia="Times New Roman" w:hAnsi="Verdana" w:cs="Times New Roman"/>
          <w:sz w:val="20"/>
          <w:szCs w:val="20"/>
        </w:rPr>
        <w:t>laid</w:t>
      </w:r>
      <w:proofErr w:type="gramEnd"/>
      <w:r w:rsidRPr="000764A4">
        <w:rPr>
          <w:rFonts w:ascii="Verdana" w:eastAsia="Times New Roman" w:hAnsi="Verdana" w:cs="Times New Roman"/>
          <w:sz w:val="20"/>
          <w:szCs w:val="20"/>
        </w:rPr>
        <w:t xml:space="preserve"> down by the </w:t>
      </w:r>
      <w:proofErr w:type="spellStart"/>
      <w:r w:rsidRPr="000764A4">
        <w:rPr>
          <w:rFonts w:ascii="Verdana" w:eastAsia="Times New Roman" w:hAnsi="Verdana" w:cs="Times New Roman"/>
          <w:sz w:val="20"/>
          <w:szCs w:val="20"/>
        </w:rPr>
        <w:t>Hon'ble</w:t>
      </w:r>
      <w:proofErr w:type="spellEnd"/>
      <w:r w:rsidRPr="000764A4">
        <w:rPr>
          <w:rFonts w:ascii="Verdana" w:eastAsia="Times New Roman" w:hAnsi="Verdana" w:cs="Times New Roman"/>
          <w:sz w:val="20"/>
          <w:szCs w:val="20"/>
        </w:rPr>
        <w:t xml:space="preserve"> Supreme Court:-</w:t>
      </w:r>
    </w:p>
    <w:p w:rsidR="00EE4FA6" w:rsidRPr="000764A4" w:rsidRDefault="00EE4FA6" w:rsidP="00EE4FA6">
      <w:pPr>
        <w:shd w:val="clear" w:color="auto" w:fill="FFFFFF"/>
        <w:spacing w:after="0" w:line="285" w:lineRule="atLeast"/>
        <w:ind w:right="975"/>
        <w:jc w:val="both"/>
        <w:rPr>
          <w:rFonts w:ascii="Verdana" w:eastAsia="Times New Roman" w:hAnsi="Verdana" w:cs="Times New Roman"/>
        </w:rPr>
      </w:pPr>
      <w:r w:rsidRPr="000764A4">
        <w:rPr>
          <w:rFonts w:ascii="Verdana" w:eastAsia="Times New Roman" w:hAnsi="Verdana" w:cs="Times New Roman"/>
        </w:rPr>
        <w:t>(</w:t>
      </w:r>
      <w:proofErr w:type="spellStart"/>
      <w:r w:rsidRPr="000764A4">
        <w:rPr>
          <w:rFonts w:ascii="Verdana" w:eastAsia="Times New Roman" w:hAnsi="Verdana" w:cs="Times New Roman"/>
        </w:rPr>
        <w:t>i</w:t>
      </w:r>
      <w:proofErr w:type="spellEnd"/>
      <w:r w:rsidRPr="000764A4">
        <w:rPr>
          <w:rFonts w:ascii="Verdana" w:eastAsia="Times New Roman" w:hAnsi="Verdana" w:cs="Times New Roman"/>
        </w:rPr>
        <w:t xml:space="preserve">) T.M.A. Paid Foundation and others v. State of </w:t>
      </w:r>
      <w:proofErr w:type="gramStart"/>
      <w:r w:rsidRPr="000764A4">
        <w:rPr>
          <w:rFonts w:ascii="Verdana" w:eastAsia="Times New Roman" w:hAnsi="Verdana" w:cs="Times New Roman"/>
        </w:rPr>
        <w:t>Karnataka  :</w:t>
      </w:r>
      <w:proofErr w:type="gramEnd"/>
      <w:r w:rsidRPr="000764A4">
        <w:rPr>
          <w:rFonts w:ascii="Verdana" w:eastAsia="Times New Roman" w:hAnsi="Verdana" w:cs="Times New Roman"/>
        </w:rPr>
        <w:t xml:space="preserve"> (2002) 8 SCC 481:</w:t>
      </w:r>
    </w:p>
    <w:p w:rsidR="00EE4FA6" w:rsidRPr="000764A4" w:rsidRDefault="00EE4FA6" w:rsidP="00EE4FA6">
      <w:pPr>
        <w:shd w:val="clear" w:color="auto" w:fill="FFFFFF"/>
        <w:spacing w:after="210" w:line="285" w:lineRule="atLeast"/>
        <w:ind w:right="975"/>
        <w:jc w:val="both"/>
        <w:rPr>
          <w:rFonts w:ascii="Verdana" w:eastAsia="Times New Roman" w:hAnsi="Verdana" w:cs="Times New Roman"/>
        </w:rPr>
      </w:pPr>
      <w:r w:rsidRPr="000764A4">
        <w:rPr>
          <w:rFonts w:ascii="Verdana" w:eastAsia="Times New Roman" w:hAnsi="Verdana" w:cs="Times New Roman"/>
        </w:rPr>
        <w:t xml:space="preserve">The </w:t>
      </w:r>
      <w:proofErr w:type="spellStart"/>
      <w:r w:rsidRPr="000764A4">
        <w:rPr>
          <w:rFonts w:ascii="Verdana" w:eastAsia="Times New Roman" w:hAnsi="Verdana" w:cs="Times New Roman"/>
        </w:rPr>
        <w:t>Hon'ble</w:t>
      </w:r>
      <w:proofErr w:type="spellEnd"/>
      <w:r w:rsidRPr="000764A4">
        <w:rPr>
          <w:rFonts w:ascii="Verdana" w:eastAsia="Times New Roman" w:hAnsi="Verdana" w:cs="Times New Roman"/>
        </w:rPr>
        <w:t xml:space="preserve"> Supreme Court considered the question of minorities' right to establish and administer the Educational Institutions of their choice and whether the State's power which regulate facet of administration would interfere with the </w:t>
      </w:r>
      <w:proofErr w:type="gramStart"/>
      <w:r w:rsidRPr="000764A4">
        <w:rPr>
          <w:rFonts w:ascii="Verdana" w:eastAsia="Times New Roman" w:hAnsi="Verdana" w:cs="Times New Roman"/>
        </w:rPr>
        <w:t>minorities</w:t>
      </w:r>
      <w:proofErr w:type="gramEnd"/>
      <w:r w:rsidRPr="000764A4">
        <w:rPr>
          <w:rFonts w:ascii="Verdana" w:eastAsia="Times New Roman" w:hAnsi="Verdana" w:cs="Times New Roman"/>
        </w:rPr>
        <w:t xml:space="preserve"> right to establish and administer the Educational Institutions. On 03.04.2002, </w:t>
      </w:r>
      <w:proofErr w:type="spellStart"/>
      <w:r w:rsidRPr="000764A4">
        <w:rPr>
          <w:rFonts w:ascii="Verdana" w:eastAsia="Times New Roman" w:hAnsi="Verdana" w:cs="Times New Roman"/>
        </w:rPr>
        <w:t>Hon'ble</w:t>
      </w:r>
      <w:proofErr w:type="spellEnd"/>
      <w:r w:rsidRPr="000764A4">
        <w:rPr>
          <w:rFonts w:ascii="Verdana" w:eastAsia="Times New Roman" w:hAnsi="Verdana" w:cs="Times New Roman"/>
        </w:rPr>
        <w:t xml:space="preserve"> Supreme Court framed nine questions for consideration. On 10.04.2002, in modification of the earlier order dated 03.04.2002, nine questions were reframed as ten questions (2002) 8 SCC 712.</w:t>
      </w:r>
    </w:p>
    <w:p w:rsidR="00EE4FA6" w:rsidRPr="000764A4" w:rsidRDefault="00EE4FA6" w:rsidP="00EE4FA6">
      <w:pPr>
        <w:shd w:val="clear" w:color="auto" w:fill="FFFFFF"/>
        <w:spacing w:after="210" w:line="285" w:lineRule="atLeast"/>
        <w:ind w:right="975"/>
        <w:jc w:val="both"/>
        <w:rPr>
          <w:rFonts w:ascii="Verdana" w:eastAsia="Times New Roman" w:hAnsi="Verdana" w:cs="Times New Roman"/>
        </w:rPr>
      </w:pPr>
      <w:r w:rsidRPr="000764A4">
        <w:rPr>
          <w:rFonts w:ascii="Verdana" w:eastAsia="Times New Roman" w:hAnsi="Verdana" w:cs="Times New Roman"/>
        </w:rPr>
        <w:t xml:space="preserve">As per the law laid down by the Supreme Court in </w:t>
      </w:r>
      <w:proofErr w:type="spellStart"/>
      <w:r w:rsidRPr="000764A4">
        <w:rPr>
          <w:rFonts w:ascii="Verdana" w:eastAsia="Times New Roman" w:hAnsi="Verdana" w:cs="Times New Roman"/>
        </w:rPr>
        <w:t>T.M.A.Pai</w:t>
      </w:r>
      <w:proofErr w:type="spellEnd"/>
      <w:r w:rsidRPr="000764A4">
        <w:rPr>
          <w:rFonts w:ascii="Verdana" w:eastAsia="Times New Roman" w:hAnsi="Verdana" w:cs="Times New Roman"/>
        </w:rPr>
        <w:t xml:space="preserve"> Foundation case, maximum autonomy has to be given to the institutions, which exist by virtue of the funds generated by themselves in the matter of administration and quantity of fee to be charged. In the said judgment, the Supreme Court observed that in the establishment of an educational institution, the object should not be to make a profit in as much as education is essentially charitable in nature. Observing that the object should not be to make a profit or charging capitation fee and that the collection of fee could be regulated, in paragraph Nos. 55, 56 and 57, the Supreme Court has held as under:</w:t>
      </w:r>
    </w:p>
    <w:p w:rsidR="00EE4FA6" w:rsidRPr="000764A4" w:rsidRDefault="00EE4FA6" w:rsidP="00EE4FA6">
      <w:pPr>
        <w:shd w:val="clear" w:color="auto" w:fill="FFFFFF"/>
        <w:spacing w:after="210" w:line="285" w:lineRule="atLeast"/>
        <w:ind w:right="1725"/>
        <w:jc w:val="both"/>
        <w:rPr>
          <w:rFonts w:ascii="Verdana" w:eastAsia="Times New Roman" w:hAnsi="Verdana" w:cs="Times New Roman"/>
        </w:rPr>
      </w:pPr>
      <w:r w:rsidRPr="000764A4">
        <w:rPr>
          <w:rFonts w:ascii="Verdana" w:eastAsia="Times New Roman" w:hAnsi="Verdana" w:cs="Times New Roman"/>
        </w:rPr>
        <w:t>54. The right to establish an educational institution can be regulated; but such regulatory measures must, in general, be to ensure the maintenance of proper academic standards, atmosphere and infrastructure (including qualified staff) and the prevention of maladministration by those in charge of management. The fixing of a rigid fee structure, dictating the formation and composition of a governing body, compulsory nomination of teachers and staff for appointment or nominating students for admissions would be unacceptable restrictions.</w:t>
      </w:r>
    </w:p>
    <w:p w:rsidR="00EE4FA6" w:rsidRPr="000764A4" w:rsidRDefault="00EE4FA6" w:rsidP="00EE4FA6">
      <w:pPr>
        <w:shd w:val="clear" w:color="auto" w:fill="FFFFFF"/>
        <w:spacing w:after="210" w:line="285" w:lineRule="atLeast"/>
        <w:ind w:right="1725"/>
        <w:jc w:val="both"/>
        <w:rPr>
          <w:rFonts w:ascii="Verdana" w:eastAsia="Times New Roman" w:hAnsi="Verdana" w:cs="Times New Roman"/>
        </w:rPr>
      </w:pPr>
      <w:r w:rsidRPr="000764A4">
        <w:rPr>
          <w:rFonts w:ascii="Verdana" w:eastAsia="Times New Roman" w:hAnsi="Verdana" w:cs="Times New Roman"/>
        </w:rPr>
        <w:t xml:space="preserve">55........ the essence of a private educational institution is the autonomy that the institution must have in its management and administration. There, necessarily, has to be a difference in the administration of private unaided institutions and the government-aided institutions. Whereas in the latter case, the Government will have greater say in the administration, including admissions and fixing of fees, in the case of private unaided institutions, maximum autonomy in the day-to-day administration has to be with the private unaided institutions. Bureaucratic or governmental interference in the administration of such an institution will </w:t>
      </w:r>
      <w:r w:rsidRPr="000764A4">
        <w:rPr>
          <w:rFonts w:ascii="Verdana" w:eastAsia="Times New Roman" w:hAnsi="Verdana" w:cs="Times New Roman"/>
        </w:rPr>
        <w:lastRenderedPageBreak/>
        <w:t>undermine its independence. While an educational institution is not a business, in order to examine the degree of independence that can be given to a recognized educational institution, like any private entity that does not seek aid or assistance from the Government, and that exists by virtue of the funds generated by it, including its loans or borrowings, it is important to note that the essential ingredients of the management of the private institution include the recruiting students and staff, and the quantum of fee that is to be charged.</w:t>
      </w:r>
    </w:p>
    <w:p w:rsidR="00EE4FA6" w:rsidRPr="000764A4" w:rsidRDefault="00EE4FA6" w:rsidP="00EE4FA6">
      <w:pPr>
        <w:shd w:val="clear" w:color="auto" w:fill="FFFFFF"/>
        <w:spacing w:after="210" w:line="285" w:lineRule="atLeast"/>
        <w:ind w:right="1725"/>
        <w:jc w:val="both"/>
        <w:rPr>
          <w:rFonts w:ascii="Verdana" w:eastAsia="Times New Roman" w:hAnsi="Verdana" w:cs="Times New Roman"/>
        </w:rPr>
      </w:pPr>
      <w:r w:rsidRPr="000764A4">
        <w:rPr>
          <w:rFonts w:ascii="Verdana" w:eastAsia="Times New Roman" w:hAnsi="Verdana" w:cs="Times New Roman"/>
        </w:rPr>
        <w:t xml:space="preserve">56... One cannot lose sight of the fact that providing good amenities to the students in the form of competent teaching faculty and other infrastructure costs money. It has, therefore, to be left to the institution, if it chooses not to seek any aid from the government, to determine the scale of fee that it can charge from the students. One also cannot lose sight of the fact that we live in a competitive world today, where professional education is in demand. We have been given to understand that a large number of professional and other institutions have been started by private parties who do not seek any governmental aid. In a sense, a prospective student has various options open to him/her where, therefore, normally economic forces have a role to play. The decision on the fee to be charged must necessary </w:t>
      </w:r>
      <w:proofErr w:type="gramStart"/>
      <w:r w:rsidRPr="000764A4">
        <w:rPr>
          <w:rFonts w:ascii="Verdana" w:eastAsia="Times New Roman" w:hAnsi="Verdana" w:cs="Times New Roman"/>
        </w:rPr>
        <w:t>be</w:t>
      </w:r>
      <w:proofErr w:type="gramEnd"/>
      <w:r w:rsidRPr="000764A4">
        <w:rPr>
          <w:rFonts w:ascii="Verdana" w:eastAsia="Times New Roman" w:hAnsi="Verdana" w:cs="Times New Roman"/>
        </w:rPr>
        <w:t xml:space="preserve"> left to the private educational institution that does not seek or is not dependent upon any funds from the Government.</w:t>
      </w:r>
    </w:p>
    <w:p w:rsidR="00EE4FA6" w:rsidRPr="000764A4" w:rsidRDefault="00EE4FA6" w:rsidP="00EE4FA6">
      <w:pPr>
        <w:shd w:val="clear" w:color="auto" w:fill="FFFFFF"/>
        <w:spacing w:after="210" w:line="285" w:lineRule="atLeast"/>
        <w:ind w:right="1725"/>
        <w:jc w:val="both"/>
        <w:rPr>
          <w:rFonts w:ascii="Verdana" w:eastAsia="Times New Roman" w:hAnsi="Verdana" w:cs="Times New Roman"/>
        </w:rPr>
      </w:pPr>
      <w:r w:rsidRPr="000764A4">
        <w:rPr>
          <w:rFonts w:ascii="Verdana" w:eastAsia="Times New Roman" w:hAnsi="Verdana" w:cs="Times New Roman"/>
        </w:rPr>
        <w:t>57 We, however, wish to emphasize one point, and that inasmuch as the occupation of education is, in a sense, regarded as charitable, the Government can provide regulations that will ensure excellence in education, while forbidding the charging of capitation fee and profiteering by the institution. Since the object of setting up an educational institution is by definition #charitable#, it is clear that an educational institution cannot charge such a fee as is not required for the purpose of fulfilling that object. To put it differently, in the establishment of an educational institution, the object should not be to make a profit, inasmuch as education is essentially charitable in nature. There can, however, be a reasonable revenue surplus, which may be generated by the educational institution for the purpose of development of education and expansion of the institution."</w:t>
      </w:r>
    </w:p>
    <w:p w:rsidR="00EE4FA6" w:rsidRPr="000764A4" w:rsidRDefault="00EE4FA6" w:rsidP="00EE4FA6">
      <w:pPr>
        <w:shd w:val="clear" w:color="auto" w:fill="FFFFFF"/>
        <w:spacing w:after="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(ii) Islamic Academy of Education v. State of </w:t>
      </w:r>
      <w:proofErr w:type="gramStart"/>
      <w:r w:rsidRPr="000764A4">
        <w:rPr>
          <w:rFonts w:ascii="Verdana" w:eastAsia="Times New Roman" w:hAnsi="Verdana" w:cs="Times New Roman"/>
          <w:sz w:val="20"/>
          <w:szCs w:val="20"/>
        </w:rPr>
        <w:t>Karnataka</w:t>
      </w:r>
      <w:r w:rsidRPr="000764A4">
        <w:rPr>
          <w:rFonts w:ascii="Verdana" w:eastAsia="Times New Roman" w:hAnsi="Verdana" w:cs="Times New Roman"/>
          <w:sz w:val="20"/>
        </w:rPr>
        <w:t>  </w:t>
      </w:r>
      <w:r w:rsidRPr="000764A4">
        <w:rPr>
          <w:rFonts w:ascii="Verdana" w:eastAsia="Times New Roman" w:hAnsi="Verdana" w:cs="Times New Roman"/>
          <w:sz w:val="20"/>
          <w:szCs w:val="20"/>
        </w:rPr>
        <w:t>:</w:t>
      </w:r>
      <w:proofErr w:type="gramEnd"/>
      <w:r w:rsidRPr="000764A4">
        <w:rPr>
          <w:rFonts w:ascii="Verdana" w:eastAsia="Times New Roman" w:hAnsi="Verdana" w:cs="Times New Roman"/>
          <w:sz w:val="20"/>
          <w:szCs w:val="20"/>
        </w:rPr>
        <w:t xml:space="preserve"> (2003) 6 SCC 697</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The Constitution Bench interpreted the judgment in T.M.A. </w:t>
      </w:r>
      <w:proofErr w:type="spellStart"/>
      <w:r w:rsidRPr="000764A4">
        <w:rPr>
          <w:rFonts w:ascii="Verdana" w:eastAsia="Times New Roman" w:hAnsi="Verdana" w:cs="Times New Roman"/>
          <w:sz w:val="20"/>
          <w:szCs w:val="20"/>
        </w:rPr>
        <w:t>Pai</w:t>
      </w:r>
      <w:proofErr w:type="spellEnd"/>
      <w:r w:rsidRPr="000764A4">
        <w:rPr>
          <w:rFonts w:ascii="Verdana" w:eastAsia="Times New Roman" w:hAnsi="Verdana" w:cs="Times New Roman"/>
          <w:sz w:val="20"/>
          <w:szCs w:val="20"/>
        </w:rPr>
        <w:t xml:space="preserve"> Foundation case and also considered the question of regulation of fee collected. Observing that there can be no fixing of rigid fee structure by the Government and that each institute must have freedom to fix its own fee structure, in Paragraph No. 7 of the said judgment, the Supreme Court held as under:</w:t>
      </w:r>
    </w:p>
    <w:p w:rsidR="00EE4FA6" w:rsidRPr="000764A4" w:rsidRDefault="00EE4FA6" w:rsidP="00EE4FA6">
      <w:pPr>
        <w:shd w:val="clear" w:color="auto" w:fill="FFFFFF"/>
        <w:spacing w:after="210" w:line="285" w:lineRule="atLeast"/>
        <w:ind w:right="975"/>
        <w:jc w:val="both"/>
        <w:rPr>
          <w:rFonts w:ascii="Verdana" w:eastAsia="Times New Roman" w:hAnsi="Verdana" w:cs="Times New Roman"/>
        </w:rPr>
      </w:pPr>
      <w:r w:rsidRPr="000764A4">
        <w:rPr>
          <w:rFonts w:ascii="Verdana" w:eastAsia="Times New Roman" w:hAnsi="Verdana" w:cs="Times New Roman"/>
        </w:rPr>
        <w:lastRenderedPageBreak/>
        <w:t>7. So far as the first question is concerned, in our view the majority judgment is very clear. There can be no fixing of a rigid fee structure by the Government. Each institute must have the freedom to fix its own fee structure taking into consideration the need to generate funds to run the institution and to provide facilities necessary for the benefit of the students. They must also be able to generate surplus which must be used for the betterment and growth of that educational institution. In paragraph 56 of the judgment it has been categorically laid down that the decision on the fees to be charged must necessarily be left to the private educational institutions that do not seek and which are not dependent upon any funds from the Government. Each institute will be entitled to have its own fee structure. The fee structure for each institute must be fixed keeping in mind the infrastructure and facilities available, the investments made, salaries paid to the teachers and staff, future plans for expansion and/or betterment of the institution etc. Of course there can be no profiteering and capitation fees cannot be charged. It thus needs to be emphasized that as per the majority judgment imparting of education is essentially charitable in nature. Thus the surplus/profit that can be generated must be only for the benefit/use of that educational institution. Profits/surplus cannot be diverted for any other use or purpose and cannot be used for personal gain or for any other business or enterprise.</w:t>
      </w:r>
    </w:p>
    <w:p w:rsidR="00EE4FA6" w:rsidRPr="000764A4" w:rsidRDefault="00EE4FA6" w:rsidP="00EE4FA6">
      <w:pPr>
        <w:shd w:val="clear" w:color="auto" w:fill="FFFFFF"/>
        <w:spacing w:after="210" w:line="285" w:lineRule="atLeast"/>
        <w:ind w:right="975"/>
        <w:jc w:val="both"/>
        <w:rPr>
          <w:rFonts w:ascii="Verdana" w:eastAsia="Times New Roman" w:hAnsi="Verdana" w:cs="Times New Roman"/>
        </w:rPr>
      </w:pPr>
      <w:r w:rsidRPr="000764A4">
        <w:rPr>
          <w:rFonts w:ascii="Verdana" w:eastAsia="Times New Roman" w:hAnsi="Verdana" w:cs="Times New Roman"/>
        </w:rPr>
        <w:t xml:space="preserve">In the said judgment, the Supreme Court issued following directions to give effect to the judgment in T.M.A. </w:t>
      </w:r>
      <w:proofErr w:type="spellStart"/>
      <w:r w:rsidRPr="000764A4">
        <w:rPr>
          <w:rFonts w:ascii="Verdana" w:eastAsia="Times New Roman" w:hAnsi="Verdana" w:cs="Times New Roman"/>
        </w:rPr>
        <w:t>Pai</w:t>
      </w:r>
      <w:proofErr w:type="spellEnd"/>
      <w:r w:rsidRPr="000764A4">
        <w:rPr>
          <w:rFonts w:ascii="Verdana" w:eastAsia="Times New Roman" w:hAnsi="Verdana" w:cs="Times New Roman"/>
        </w:rPr>
        <w:t xml:space="preserve"> Foundation's case:</w:t>
      </w:r>
    </w:p>
    <w:p w:rsidR="00EE4FA6" w:rsidRPr="000764A4" w:rsidRDefault="00EE4FA6" w:rsidP="00EE4FA6">
      <w:pPr>
        <w:shd w:val="clear" w:color="auto" w:fill="FFFFFF"/>
        <w:spacing w:after="150" w:line="285" w:lineRule="atLeast"/>
        <w:ind w:right="1725"/>
        <w:jc w:val="both"/>
        <w:rPr>
          <w:rFonts w:ascii="Verdana" w:eastAsia="Times New Roman" w:hAnsi="Verdana" w:cs="Times New Roman"/>
        </w:rPr>
      </w:pPr>
      <w:r w:rsidRPr="000764A4">
        <w:rPr>
          <w:rFonts w:ascii="Verdana" w:eastAsia="Times New Roman" w:hAnsi="Verdana" w:cs="Times New Roman"/>
        </w:rPr>
        <w:t xml:space="preserve">"we direct that in order to give effect to the judgment in T.M.A. </w:t>
      </w:r>
      <w:proofErr w:type="spellStart"/>
      <w:r w:rsidRPr="000764A4">
        <w:rPr>
          <w:rFonts w:ascii="Verdana" w:eastAsia="Times New Roman" w:hAnsi="Verdana" w:cs="Times New Roman"/>
        </w:rPr>
        <w:t>Pai</w:t>
      </w:r>
      <w:proofErr w:type="spellEnd"/>
      <w:r w:rsidRPr="000764A4">
        <w:rPr>
          <w:rFonts w:ascii="Verdana" w:eastAsia="Times New Roman" w:hAnsi="Verdana" w:cs="Times New Roman"/>
        </w:rPr>
        <w:t xml:space="preserve"> case : (2002) 8 SCC 481 the respective State Governments/concerned authority shall set up, in each State, a committee headed by a retired High Court Judge who shall be nominated by the Chief Justice of that State. The other member, who shall be nominated by the Judge, should be a Chartered Accountant of repute. A representative of the Medical Council of India (in short "MCI") or the All India Council for Technical Education (in short "AICTE"), depending on the type of institution, shall also be a member. The Secretary of the State Government in charge of Medical Education or Technical Education, as the case may be, shall be a member and Secretary of the Committee. The Committee should be free to nominate/co-opt another independent person of repute, so that the total number of members of the Committee shall not exceed five. Each educational institute must place before this Committee, well in advance of the academic year, its proposed fee structure. Along with the proposed fee structure all relevant documents and books of accounts must also be produced before the Committee for their scrutiny. The Committee shall then decide whether the fees proposed by that institute are justified and are not profiteering or charging capitation fee. The Committee will </w:t>
      </w:r>
      <w:r w:rsidRPr="000764A4">
        <w:rPr>
          <w:rFonts w:ascii="Verdana" w:eastAsia="Times New Roman" w:hAnsi="Verdana" w:cs="Times New Roman"/>
        </w:rPr>
        <w:lastRenderedPageBreak/>
        <w:t xml:space="preserve">be at liberty to approve the fee structure or to propose some other fee which can be charged by the institute. The fee fixed by the Committee shall be binding for a period of three years, at the end of which period the institute would be at liberty to apply for revision. Once fees are fixed by the Committee, the institute cannot charge either directly or indirectly any other amount over and above the amount fixed as fees. If any other amount is charged, under any other head or guise e.g. donations, the same would amount to charging of capitation fee. The Governments/appropriate authorities should consider framing appropriate regulations, if not already framed, </w:t>
      </w:r>
      <w:proofErr w:type="spellStart"/>
      <w:r w:rsidRPr="000764A4">
        <w:rPr>
          <w:rFonts w:ascii="Verdana" w:eastAsia="Times New Roman" w:hAnsi="Verdana" w:cs="Times New Roman"/>
        </w:rPr>
        <w:t>whereunder</w:t>
      </w:r>
      <w:proofErr w:type="spellEnd"/>
      <w:r w:rsidRPr="000764A4">
        <w:rPr>
          <w:rFonts w:ascii="Verdana" w:eastAsia="Times New Roman" w:hAnsi="Verdana" w:cs="Times New Roman"/>
        </w:rPr>
        <w:t xml:space="preserve"> if it is found that an institution is charging capitation fees or profiteering that institution can be appropriately </w:t>
      </w:r>
      <w:proofErr w:type="spellStart"/>
      <w:r w:rsidRPr="000764A4">
        <w:rPr>
          <w:rFonts w:ascii="Verdana" w:eastAsia="Times New Roman" w:hAnsi="Verdana" w:cs="Times New Roman"/>
        </w:rPr>
        <w:t>penalised</w:t>
      </w:r>
      <w:proofErr w:type="spellEnd"/>
      <w:r w:rsidRPr="000764A4">
        <w:rPr>
          <w:rFonts w:ascii="Verdana" w:eastAsia="Times New Roman" w:hAnsi="Verdana" w:cs="Times New Roman"/>
        </w:rPr>
        <w:t xml:space="preserve"> and also face the prospect of losing its recognition/affiliation."</w:t>
      </w:r>
    </w:p>
    <w:p w:rsidR="00EE4FA6" w:rsidRPr="000764A4" w:rsidRDefault="00EE4FA6" w:rsidP="00EE4FA6">
      <w:pPr>
        <w:shd w:val="clear" w:color="auto" w:fill="FFFFFF"/>
        <w:spacing w:after="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(iii) Modern School v. Union of </w:t>
      </w:r>
      <w:proofErr w:type="gramStart"/>
      <w:r w:rsidRPr="000764A4">
        <w:rPr>
          <w:rFonts w:ascii="Verdana" w:eastAsia="Times New Roman" w:hAnsi="Verdana" w:cs="Times New Roman"/>
          <w:sz w:val="20"/>
          <w:szCs w:val="20"/>
        </w:rPr>
        <w:t>India</w:t>
      </w:r>
      <w:r w:rsidRPr="000764A4">
        <w:rPr>
          <w:rFonts w:ascii="Verdana" w:eastAsia="Times New Roman" w:hAnsi="Verdana" w:cs="Times New Roman"/>
          <w:sz w:val="20"/>
        </w:rPr>
        <w:t>  </w:t>
      </w:r>
      <w:r w:rsidRPr="000764A4">
        <w:rPr>
          <w:rFonts w:ascii="Verdana" w:eastAsia="Times New Roman" w:hAnsi="Verdana" w:cs="Times New Roman"/>
          <w:sz w:val="20"/>
          <w:szCs w:val="20"/>
        </w:rPr>
        <w:t>:</w:t>
      </w:r>
      <w:proofErr w:type="gramEnd"/>
      <w:r w:rsidRPr="000764A4">
        <w:rPr>
          <w:rFonts w:ascii="Verdana" w:eastAsia="Times New Roman" w:hAnsi="Verdana" w:cs="Times New Roman"/>
          <w:sz w:val="20"/>
          <w:szCs w:val="20"/>
        </w:rPr>
        <w:t xml:space="preserve"> (2004) 5 SCC 583</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Challenging the abnormal fee hike in various schools in Delhi, by way of Public Interest Litigation, the Federation of Parents' Association moved the Delhi High Court. The grievance was about the large scale commercialization of education and the failure of the Government in performing statutory functions under Delhi School Education Act. One of the </w:t>
      </w:r>
      <w:proofErr w:type="gramStart"/>
      <w:r w:rsidRPr="000764A4">
        <w:rPr>
          <w:rFonts w:ascii="Verdana" w:eastAsia="Times New Roman" w:hAnsi="Verdana" w:cs="Times New Roman"/>
          <w:sz w:val="20"/>
          <w:szCs w:val="20"/>
        </w:rPr>
        <w:t>complaint</w:t>
      </w:r>
      <w:proofErr w:type="gramEnd"/>
      <w:r w:rsidRPr="000764A4">
        <w:rPr>
          <w:rFonts w:ascii="Verdana" w:eastAsia="Times New Roman" w:hAnsi="Verdana" w:cs="Times New Roman"/>
          <w:sz w:val="20"/>
          <w:szCs w:val="20"/>
        </w:rPr>
        <w:t xml:space="preserve"> was that the unaided recognized schools were transferring funds of schools to the parent society/trust and/or other schools run by the same society/trust. There was also a complaint about huge amounts being collected under the caption "building fund" which remain unutilized and were being transferred. The Delhi High Court appointed Committee chaired by Justice </w:t>
      </w:r>
      <w:proofErr w:type="spellStart"/>
      <w:r w:rsidRPr="000764A4">
        <w:rPr>
          <w:rFonts w:ascii="Verdana" w:eastAsia="Times New Roman" w:hAnsi="Verdana" w:cs="Times New Roman"/>
          <w:sz w:val="20"/>
          <w:szCs w:val="20"/>
        </w:rPr>
        <w:t>Santosh</w:t>
      </w:r>
      <w:proofErr w:type="spellEnd"/>
      <w:r w:rsidRPr="000764A4">
        <w:rPr>
          <w:rFonts w:ascii="Verdana" w:eastAsia="Times New Roman" w:hAnsi="Verdana" w:cs="Times New Roman"/>
          <w:sz w:val="20"/>
          <w:szCs w:val="20"/>
        </w:rPr>
        <w:t xml:space="preserve"> </w:t>
      </w:r>
      <w:proofErr w:type="spellStart"/>
      <w:r w:rsidRPr="000764A4">
        <w:rPr>
          <w:rFonts w:ascii="Verdana" w:eastAsia="Times New Roman" w:hAnsi="Verdana" w:cs="Times New Roman"/>
          <w:sz w:val="20"/>
          <w:szCs w:val="20"/>
        </w:rPr>
        <w:t>Duggal</w:t>
      </w:r>
      <w:proofErr w:type="spellEnd"/>
      <w:r w:rsidRPr="000764A4">
        <w:rPr>
          <w:rFonts w:ascii="Verdana" w:eastAsia="Times New Roman" w:hAnsi="Verdana" w:cs="Times New Roman"/>
          <w:sz w:val="20"/>
          <w:szCs w:val="20"/>
        </w:rPr>
        <w:t xml:space="preserve"> and the Committee submitted its report which was accepted by the Government and the Director of Education (DOE) issued certain directions to management committees of all recognized unaided schools. Modern School and other schools appealed against the order of the Delhi High Court constituting the "</w:t>
      </w:r>
      <w:proofErr w:type="spellStart"/>
      <w:r w:rsidRPr="000764A4">
        <w:rPr>
          <w:rFonts w:ascii="Verdana" w:eastAsia="Times New Roman" w:hAnsi="Verdana" w:cs="Times New Roman"/>
          <w:sz w:val="20"/>
          <w:szCs w:val="20"/>
        </w:rPr>
        <w:t>Duggal</w:t>
      </w:r>
      <w:proofErr w:type="spellEnd"/>
      <w:r w:rsidRPr="000764A4">
        <w:rPr>
          <w:rFonts w:ascii="Verdana" w:eastAsia="Times New Roman" w:hAnsi="Verdana" w:cs="Times New Roman"/>
          <w:sz w:val="20"/>
          <w:szCs w:val="20"/>
        </w:rPr>
        <w:t xml:space="preserve"> Committee'. During the pendency of the appeal, </w:t>
      </w:r>
      <w:proofErr w:type="spellStart"/>
      <w:r w:rsidRPr="000764A4">
        <w:rPr>
          <w:rFonts w:ascii="Verdana" w:eastAsia="Times New Roman" w:hAnsi="Verdana" w:cs="Times New Roman"/>
          <w:sz w:val="20"/>
          <w:szCs w:val="20"/>
        </w:rPr>
        <w:t>Duggal</w:t>
      </w:r>
      <w:proofErr w:type="spellEnd"/>
      <w:r w:rsidRPr="000764A4">
        <w:rPr>
          <w:rFonts w:ascii="Verdana" w:eastAsia="Times New Roman" w:hAnsi="Verdana" w:cs="Times New Roman"/>
          <w:sz w:val="20"/>
          <w:szCs w:val="20"/>
        </w:rPr>
        <w:t xml:space="preserve"> Committee submitted its report and directions were issued by the Director of Education.</w:t>
      </w:r>
    </w:p>
    <w:p w:rsidR="00EE4FA6" w:rsidRPr="000764A4" w:rsidRDefault="00EE4FA6" w:rsidP="00EE4FA6">
      <w:pPr>
        <w:shd w:val="clear" w:color="auto" w:fill="FFFFFF"/>
        <w:spacing w:after="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All these issues were considered by the Supreme Court in Modern School Vs. Union of </w:t>
      </w:r>
      <w:proofErr w:type="spellStart"/>
      <w:proofErr w:type="gramStart"/>
      <w:r w:rsidRPr="000764A4">
        <w:rPr>
          <w:rFonts w:ascii="Verdana" w:eastAsia="Times New Roman" w:hAnsi="Verdana" w:cs="Times New Roman"/>
          <w:sz w:val="20"/>
          <w:szCs w:val="20"/>
        </w:rPr>
        <w:t>Indal</w:t>
      </w:r>
      <w:proofErr w:type="spellEnd"/>
      <w:r w:rsidRPr="000764A4">
        <w:rPr>
          <w:rFonts w:ascii="Verdana" w:eastAsia="Times New Roman" w:hAnsi="Verdana" w:cs="Times New Roman"/>
          <w:sz w:val="20"/>
        </w:rPr>
        <w:t>  </w:t>
      </w:r>
      <w:r w:rsidRPr="000764A4">
        <w:rPr>
          <w:rFonts w:ascii="Verdana" w:eastAsia="Times New Roman" w:hAnsi="Verdana" w:cs="Times New Roman"/>
          <w:sz w:val="20"/>
          <w:szCs w:val="20"/>
        </w:rPr>
        <w:t>:</w:t>
      </w:r>
      <w:proofErr w:type="gramEnd"/>
      <w:r w:rsidRPr="000764A4">
        <w:rPr>
          <w:rFonts w:ascii="Verdana" w:eastAsia="Times New Roman" w:hAnsi="Verdana" w:cs="Times New Roman"/>
          <w:sz w:val="20"/>
          <w:szCs w:val="20"/>
        </w:rPr>
        <w:t xml:space="preserve"> (2004) 5 SCC 583. The Supreme Court considered the concept of reasonable surplus, profit, income and yield and as to what constitutes reasonable surplus. In paragraph Nos. 14, 15 and 16, the Supreme Court held as under:</w:t>
      </w:r>
    </w:p>
    <w:p w:rsidR="00EE4FA6" w:rsidRPr="000764A4" w:rsidRDefault="00EE4FA6" w:rsidP="00EE4FA6">
      <w:pPr>
        <w:shd w:val="clear" w:color="auto" w:fill="FFFFFF"/>
        <w:spacing w:after="210" w:line="285" w:lineRule="atLeast"/>
        <w:ind w:right="975"/>
        <w:jc w:val="both"/>
        <w:rPr>
          <w:rFonts w:ascii="Verdana" w:eastAsia="Times New Roman" w:hAnsi="Verdana" w:cs="Times New Roman"/>
        </w:rPr>
      </w:pPr>
      <w:r w:rsidRPr="000764A4">
        <w:rPr>
          <w:rFonts w:ascii="Verdana" w:eastAsia="Times New Roman" w:hAnsi="Verdana" w:cs="Times New Roman"/>
        </w:rPr>
        <w:t xml:space="preserve">14. At the outset, before </w:t>
      </w:r>
      <w:proofErr w:type="spellStart"/>
      <w:r w:rsidRPr="000764A4">
        <w:rPr>
          <w:rFonts w:ascii="Verdana" w:eastAsia="Times New Roman" w:hAnsi="Verdana" w:cs="Times New Roman"/>
        </w:rPr>
        <w:t>analysing</w:t>
      </w:r>
      <w:proofErr w:type="spellEnd"/>
      <w:r w:rsidRPr="000764A4">
        <w:rPr>
          <w:rFonts w:ascii="Verdana" w:eastAsia="Times New Roman" w:hAnsi="Verdana" w:cs="Times New Roman"/>
        </w:rPr>
        <w:t xml:space="preserve"> the provisions of the 1973 Act, we may state that it is now well settled by a catena of decisions of this Court that in the matter of determination of the fee structure unaided educational institutions exercise a great autonomy as they, like any other citizen carrying on an occupation, are entitled to a reasonable surplus for development of education and expansion of the institution. Such institutions, it has been held, have to plan their investment and expenditure so as to generate profit. What is, however, prohibited is </w:t>
      </w:r>
      <w:proofErr w:type="spellStart"/>
      <w:r w:rsidRPr="000764A4">
        <w:rPr>
          <w:rFonts w:ascii="Verdana" w:eastAsia="Times New Roman" w:hAnsi="Verdana" w:cs="Times New Roman"/>
        </w:rPr>
        <w:t>commercialisation</w:t>
      </w:r>
      <w:proofErr w:type="spellEnd"/>
      <w:r w:rsidRPr="000764A4">
        <w:rPr>
          <w:rFonts w:ascii="Verdana" w:eastAsia="Times New Roman" w:hAnsi="Verdana" w:cs="Times New Roman"/>
        </w:rPr>
        <w:t xml:space="preserve"> of education. Hence, we have to strike a balance between autonomy of such institutions and measures to be taken to prevent </w:t>
      </w:r>
      <w:proofErr w:type="spellStart"/>
      <w:r w:rsidRPr="000764A4">
        <w:rPr>
          <w:rFonts w:ascii="Verdana" w:eastAsia="Times New Roman" w:hAnsi="Verdana" w:cs="Times New Roman"/>
        </w:rPr>
        <w:t>commercialisation</w:t>
      </w:r>
      <w:proofErr w:type="spellEnd"/>
      <w:r w:rsidRPr="000764A4">
        <w:rPr>
          <w:rFonts w:ascii="Verdana" w:eastAsia="Times New Roman" w:hAnsi="Verdana" w:cs="Times New Roman"/>
        </w:rPr>
        <w:t xml:space="preserve"> of education. However, in none of the earlier </w:t>
      </w:r>
      <w:r w:rsidRPr="000764A4">
        <w:rPr>
          <w:rFonts w:ascii="Verdana" w:eastAsia="Times New Roman" w:hAnsi="Verdana" w:cs="Times New Roman"/>
        </w:rPr>
        <w:lastRenderedPageBreak/>
        <w:t>cases, this Court has defined the concept of reasonable surplus, profit, income and yield, which are the terms used in the various provisions of the 1973 Act.</w:t>
      </w:r>
    </w:p>
    <w:p w:rsidR="00EE4FA6" w:rsidRPr="000764A4" w:rsidRDefault="00EE4FA6" w:rsidP="00EE4FA6">
      <w:pPr>
        <w:shd w:val="clear" w:color="auto" w:fill="FFFFFF"/>
        <w:spacing w:after="0" w:line="285" w:lineRule="atLeast"/>
        <w:ind w:right="975"/>
        <w:jc w:val="both"/>
        <w:rPr>
          <w:rFonts w:ascii="Verdana" w:eastAsia="Times New Roman" w:hAnsi="Verdana" w:cs="Times New Roman"/>
        </w:rPr>
      </w:pPr>
      <w:r w:rsidRPr="000764A4">
        <w:rPr>
          <w:rFonts w:ascii="Verdana" w:eastAsia="Times New Roman" w:hAnsi="Verdana" w:cs="Times New Roman"/>
        </w:rPr>
        <w:t xml:space="preserve">15......... T.M.A. </w:t>
      </w:r>
      <w:proofErr w:type="spellStart"/>
      <w:r w:rsidRPr="000764A4">
        <w:rPr>
          <w:rFonts w:ascii="Verdana" w:eastAsia="Times New Roman" w:hAnsi="Verdana" w:cs="Times New Roman"/>
        </w:rPr>
        <w:t>Pai</w:t>
      </w:r>
      <w:proofErr w:type="spellEnd"/>
      <w:r w:rsidRPr="000764A4">
        <w:rPr>
          <w:rFonts w:ascii="Verdana" w:eastAsia="Times New Roman" w:hAnsi="Verdana" w:cs="Times New Roman"/>
        </w:rPr>
        <w:t xml:space="preserve"> Foundation case for the first time brought into existence the concept of education as an "occupation", a term used in Article </w:t>
      </w:r>
      <w:r w:rsidRPr="000764A4">
        <w:rPr>
          <w:rFonts w:ascii="Verdana" w:eastAsia="Times New Roman" w:hAnsi="Verdana" w:cs="Times New Roman"/>
          <w:sz w:val="20"/>
        </w:rPr>
        <w:t>19(1)(g)</w:t>
      </w:r>
      <w:r w:rsidRPr="000764A4">
        <w:rPr>
          <w:rFonts w:ascii="Verdana" w:eastAsia="Times New Roman" w:hAnsi="Verdana" w:cs="Times New Roman"/>
        </w:rPr>
        <w:t> of the Constitution. It was held by majority that Articles </w:t>
      </w:r>
      <w:r w:rsidRPr="000764A4">
        <w:rPr>
          <w:rFonts w:ascii="Verdana" w:eastAsia="Times New Roman" w:hAnsi="Verdana" w:cs="Times New Roman"/>
          <w:sz w:val="20"/>
        </w:rPr>
        <w:t>19(1</w:t>
      </w:r>
      <w:proofErr w:type="gramStart"/>
      <w:r w:rsidRPr="000764A4">
        <w:rPr>
          <w:rFonts w:ascii="Verdana" w:eastAsia="Times New Roman" w:hAnsi="Verdana" w:cs="Times New Roman"/>
          <w:sz w:val="20"/>
        </w:rPr>
        <w:t>)(</w:t>
      </w:r>
      <w:proofErr w:type="gramEnd"/>
      <w:r w:rsidRPr="000764A4">
        <w:rPr>
          <w:rFonts w:ascii="Verdana" w:eastAsia="Times New Roman" w:hAnsi="Verdana" w:cs="Times New Roman"/>
          <w:sz w:val="20"/>
        </w:rPr>
        <w:t>g)</w:t>
      </w:r>
      <w:r w:rsidRPr="000764A4">
        <w:rPr>
          <w:rFonts w:ascii="Verdana" w:eastAsia="Times New Roman" w:hAnsi="Verdana" w:cs="Times New Roman"/>
        </w:rPr>
        <w:t> and </w:t>
      </w:r>
      <w:r w:rsidRPr="000764A4">
        <w:rPr>
          <w:rFonts w:ascii="Verdana" w:eastAsia="Times New Roman" w:hAnsi="Verdana" w:cs="Times New Roman"/>
          <w:sz w:val="20"/>
        </w:rPr>
        <w:t>26</w:t>
      </w:r>
      <w:r w:rsidRPr="000764A4">
        <w:rPr>
          <w:rFonts w:ascii="Verdana" w:eastAsia="Times New Roman" w:hAnsi="Verdana" w:cs="Times New Roman"/>
        </w:rPr>
        <w:t> confer rights on all citizens and religious denominations respectively to establish and maintain educational institutions. In addition, Article </w:t>
      </w:r>
      <w:r w:rsidRPr="000764A4">
        <w:rPr>
          <w:rFonts w:ascii="Verdana" w:eastAsia="Times New Roman" w:hAnsi="Verdana" w:cs="Times New Roman"/>
          <w:sz w:val="20"/>
        </w:rPr>
        <w:t>30(1)</w:t>
      </w:r>
      <w:r w:rsidRPr="000764A4">
        <w:rPr>
          <w:rFonts w:ascii="Verdana" w:eastAsia="Times New Roman" w:hAnsi="Verdana" w:cs="Times New Roman"/>
        </w:rPr>
        <w:t> gives the right to religious and linguistic minorities to establish and administer educational institution of their choice. However, the right to establish an institution under Article </w:t>
      </w:r>
      <w:r w:rsidRPr="000764A4">
        <w:rPr>
          <w:rFonts w:ascii="Verdana" w:eastAsia="Times New Roman" w:hAnsi="Verdana" w:cs="Times New Roman"/>
          <w:sz w:val="20"/>
        </w:rPr>
        <w:t>19(1</w:t>
      </w:r>
      <w:proofErr w:type="gramStart"/>
      <w:r w:rsidRPr="000764A4">
        <w:rPr>
          <w:rFonts w:ascii="Verdana" w:eastAsia="Times New Roman" w:hAnsi="Verdana" w:cs="Times New Roman"/>
          <w:sz w:val="20"/>
        </w:rPr>
        <w:t>)(</w:t>
      </w:r>
      <w:proofErr w:type="gramEnd"/>
      <w:r w:rsidRPr="000764A4">
        <w:rPr>
          <w:rFonts w:ascii="Verdana" w:eastAsia="Times New Roman" w:hAnsi="Verdana" w:cs="Times New Roman"/>
          <w:sz w:val="20"/>
        </w:rPr>
        <w:t>g)</w:t>
      </w:r>
      <w:r w:rsidRPr="000764A4">
        <w:rPr>
          <w:rFonts w:ascii="Verdana" w:eastAsia="Times New Roman" w:hAnsi="Verdana" w:cs="Times New Roman"/>
        </w:rPr>
        <w:t xml:space="preserve"> is subject to reasonable restriction in terms of clause (6) thereof. Similarly, the right conferred on minorities, religious or </w:t>
      </w:r>
      <w:proofErr w:type="gramStart"/>
      <w:r w:rsidRPr="000764A4">
        <w:rPr>
          <w:rFonts w:ascii="Verdana" w:eastAsia="Times New Roman" w:hAnsi="Verdana" w:cs="Times New Roman"/>
        </w:rPr>
        <w:t>linguistic,</w:t>
      </w:r>
      <w:proofErr w:type="gramEnd"/>
      <w:r w:rsidRPr="000764A4">
        <w:rPr>
          <w:rFonts w:ascii="Verdana" w:eastAsia="Times New Roman" w:hAnsi="Verdana" w:cs="Times New Roman"/>
        </w:rPr>
        <w:t xml:space="preserve"> to establish and administer educational institution of their own choice under Article </w:t>
      </w:r>
      <w:r w:rsidRPr="000764A4">
        <w:rPr>
          <w:rFonts w:ascii="Verdana" w:eastAsia="Times New Roman" w:hAnsi="Verdana" w:cs="Times New Roman"/>
          <w:sz w:val="20"/>
        </w:rPr>
        <w:t>30(1)</w:t>
      </w:r>
      <w:r w:rsidRPr="000764A4">
        <w:rPr>
          <w:rFonts w:ascii="Verdana" w:eastAsia="Times New Roman" w:hAnsi="Verdana" w:cs="Times New Roman"/>
        </w:rPr>
        <w:t xml:space="preserve"> is held to be subject to reasonable regulations which inter alia may be framed having regard to public interest and national interest. In the said judgment, it was observed (vide </w:t>
      </w:r>
      <w:proofErr w:type="spellStart"/>
      <w:r w:rsidRPr="000764A4">
        <w:rPr>
          <w:rFonts w:ascii="Verdana" w:eastAsia="Times New Roman" w:hAnsi="Verdana" w:cs="Times New Roman"/>
        </w:rPr>
        <w:t>para</w:t>
      </w:r>
      <w:proofErr w:type="spellEnd"/>
      <w:r w:rsidRPr="000764A4">
        <w:rPr>
          <w:rFonts w:ascii="Verdana" w:eastAsia="Times New Roman" w:hAnsi="Verdana" w:cs="Times New Roman"/>
        </w:rPr>
        <w:t xml:space="preserve"> 56) that economic forces have a role to play in the matter of fee fixation. The institutions should be permitted to make reasonable profits after providing for investment and expenditure. However, capitation fee and profiteering were held to be forbidden. Subject to the above two prohibitory parameters, this Court in T.M.A. </w:t>
      </w:r>
      <w:proofErr w:type="spellStart"/>
      <w:r w:rsidRPr="000764A4">
        <w:rPr>
          <w:rFonts w:ascii="Verdana" w:eastAsia="Times New Roman" w:hAnsi="Verdana" w:cs="Times New Roman"/>
        </w:rPr>
        <w:t>Pai</w:t>
      </w:r>
      <w:proofErr w:type="spellEnd"/>
      <w:r w:rsidRPr="000764A4">
        <w:rPr>
          <w:rFonts w:ascii="Verdana" w:eastAsia="Times New Roman" w:hAnsi="Verdana" w:cs="Times New Roman"/>
        </w:rPr>
        <w:t xml:space="preserve"> Foundation case held that fees to be charged by the unaided educational institutions cannot be regulated. Therefore, the issue before us is as to what constitutes reasonable surplus in the context of the provisions of the 1973 Act. This issue was not there before this Court in T.M.A. </w:t>
      </w:r>
      <w:proofErr w:type="spellStart"/>
      <w:r w:rsidRPr="000764A4">
        <w:rPr>
          <w:rFonts w:ascii="Verdana" w:eastAsia="Times New Roman" w:hAnsi="Verdana" w:cs="Times New Roman"/>
        </w:rPr>
        <w:t>Pai</w:t>
      </w:r>
      <w:proofErr w:type="spellEnd"/>
      <w:r w:rsidRPr="000764A4">
        <w:rPr>
          <w:rFonts w:ascii="Verdana" w:eastAsia="Times New Roman" w:hAnsi="Verdana" w:cs="Times New Roman"/>
        </w:rPr>
        <w:t xml:space="preserve"> Foundation case.</w:t>
      </w:r>
    </w:p>
    <w:p w:rsidR="00EE4FA6" w:rsidRPr="000764A4" w:rsidRDefault="00EE4FA6" w:rsidP="00EE4FA6">
      <w:pPr>
        <w:shd w:val="clear" w:color="auto" w:fill="FFFFFF"/>
        <w:spacing w:after="210" w:line="285" w:lineRule="atLeast"/>
        <w:ind w:right="975"/>
        <w:jc w:val="both"/>
        <w:rPr>
          <w:rFonts w:ascii="Verdana" w:eastAsia="Times New Roman" w:hAnsi="Verdana" w:cs="Times New Roman"/>
        </w:rPr>
      </w:pPr>
      <w:r w:rsidRPr="000764A4">
        <w:rPr>
          <w:rFonts w:ascii="Verdana" w:eastAsia="Times New Roman" w:hAnsi="Verdana" w:cs="Times New Roman"/>
        </w:rPr>
        <w:t xml:space="preserve">16............ We are concerned with the first question, namely, whether the educational institutions are entitled to fix their own fee structure. It was held that there could be no rigid fee structure. Each institute must have freedom to fix its own fee structure, after taking into account the need to generate funds to run the institution and to provide facilities necessary for the benefit of the students. They must be able to generate surplus which must be used for betterment and growth of that educational institution. The fee structure must be fixed keeping in mind the infrastructure and facilities available, investment made, salaries paid to teachers and staff, future plans for expansion and/or betterment of institution subject to two restrictions, namely, non-profiteering and non-charging of capitation fees. It was held that surplus/profit can be generated but they shall be used for the benefit of that educational institution. It was held that profits/surplus cannot be diverted for any other use or purposes and cannot be used for personal gains or for other business or enterprise. The Court noticed that there were various statutes/regulations which governed the fixation of fee and, therefore, this Court directed the respective State Governments to set up a committee headed by a retired High Court Judge to be nominated by </w:t>
      </w:r>
      <w:r w:rsidRPr="000764A4">
        <w:rPr>
          <w:rFonts w:ascii="Verdana" w:eastAsia="Times New Roman" w:hAnsi="Verdana" w:cs="Times New Roman"/>
        </w:rPr>
        <w:lastRenderedPageBreak/>
        <w:t>the Chief Justice of that State to approve the fee structure or to propose some other fee which could be charged by the institute.</w:t>
      </w:r>
    </w:p>
    <w:p w:rsidR="00EE4FA6" w:rsidRPr="000764A4" w:rsidRDefault="00EE4FA6" w:rsidP="00EE4FA6">
      <w:pPr>
        <w:shd w:val="clear" w:color="auto" w:fill="FFFFFF"/>
        <w:spacing w:after="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(iv) Action Committee, Unaided private Schools and others v. Director of Education, Delhi and </w:t>
      </w:r>
      <w:proofErr w:type="gramStart"/>
      <w:r w:rsidRPr="000764A4">
        <w:rPr>
          <w:rFonts w:ascii="Verdana" w:eastAsia="Times New Roman" w:hAnsi="Verdana" w:cs="Times New Roman"/>
          <w:sz w:val="20"/>
          <w:szCs w:val="20"/>
        </w:rPr>
        <w:t>others</w:t>
      </w:r>
      <w:r w:rsidRPr="000764A4">
        <w:rPr>
          <w:rFonts w:ascii="Verdana" w:eastAsia="Times New Roman" w:hAnsi="Verdana" w:cs="Times New Roman"/>
          <w:sz w:val="20"/>
        </w:rPr>
        <w:t> </w:t>
      </w:r>
      <w:r w:rsidRPr="000764A4">
        <w:rPr>
          <w:rFonts w:ascii="Verdana" w:eastAsia="Times New Roman" w:hAnsi="Verdana" w:cs="Times New Roman"/>
          <w:sz w:val="20"/>
          <w:szCs w:val="20"/>
        </w:rPr>
        <w:t>:</w:t>
      </w:r>
      <w:proofErr w:type="gramEnd"/>
      <w:r w:rsidRPr="000764A4">
        <w:rPr>
          <w:rFonts w:ascii="Verdana" w:eastAsia="Times New Roman" w:hAnsi="Verdana" w:cs="Times New Roman"/>
          <w:sz w:val="20"/>
          <w:szCs w:val="20"/>
        </w:rPr>
        <w:t xml:space="preserve"> (2009) 10 SCC 1</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Application for review the order dated 27.04.2004 came to be filed. In Modern School case, the Supreme Court held as under:</w:t>
      </w:r>
    </w:p>
    <w:p w:rsidR="00EE4FA6" w:rsidRPr="000764A4" w:rsidRDefault="00EE4FA6" w:rsidP="00EE4FA6">
      <w:pPr>
        <w:shd w:val="clear" w:color="auto" w:fill="FFFFFF"/>
        <w:spacing w:after="0" w:line="285" w:lineRule="atLeast"/>
        <w:ind w:right="975"/>
        <w:jc w:val="both"/>
        <w:rPr>
          <w:rFonts w:ascii="Verdana" w:eastAsia="Times New Roman" w:hAnsi="Verdana" w:cs="Times New Roman"/>
        </w:rPr>
      </w:pPr>
      <w:r w:rsidRPr="000764A4">
        <w:rPr>
          <w:rFonts w:ascii="Verdana" w:eastAsia="Times New Roman" w:hAnsi="Verdana" w:cs="Times New Roman"/>
        </w:rPr>
        <w:t xml:space="preserve">Clause 8 of the Order issued by </w:t>
      </w:r>
      <w:proofErr w:type="spellStart"/>
      <w:r w:rsidRPr="000764A4">
        <w:rPr>
          <w:rFonts w:ascii="Verdana" w:eastAsia="Times New Roman" w:hAnsi="Verdana" w:cs="Times New Roman"/>
        </w:rPr>
        <w:t>DoE</w:t>
      </w:r>
      <w:proofErr w:type="spellEnd"/>
      <w:r w:rsidRPr="000764A4">
        <w:rPr>
          <w:rFonts w:ascii="Verdana" w:eastAsia="Times New Roman" w:hAnsi="Verdana" w:cs="Times New Roman"/>
        </w:rPr>
        <w:t xml:space="preserve"> dated 15.12.1999 is in consonance with Rule 177.Although the Court cannot impose restrictions by travelling beyond the scope, object and purport of the Act and the Rules, the majority view in Modern School case</w:t>
      </w:r>
      <w:proofErr w:type="gramStart"/>
      <w:r w:rsidRPr="000764A4">
        <w:rPr>
          <w:rFonts w:ascii="Verdana" w:eastAsia="Times New Roman" w:hAnsi="Verdana" w:cs="Times New Roman"/>
        </w:rPr>
        <w:t>, :</w:t>
      </w:r>
      <w:proofErr w:type="gramEnd"/>
      <w:r w:rsidRPr="000764A4">
        <w:rPr>
          <w:rFonts w:ascii="Verdana" w:eastAsia="Times New Roman" w:hAnsi="Verdana" w:cs="Times New Roman"/>
        </w:rPr>
        <w:t xml:space="preserve"> (2004) 5 SCC 583, found that Clause 8 was not beyond Rule 177 or in conflict therewith as alleged." In the review petitions, it was contended that Clause 8 of the order issued by Director of Education dated 15.12.1999 is causing administrative difficulties and that directions needs to be clarified. Accepting the arguments advanced on behalf of the Action Committee/Management, the Supreme Court clarified that transfer of amount from the fund of </w:t>
      </w:r>
      <w:proofErr w:type="spellStart"/>
      <w:r w:rsidRPr="000764A4">
        <w:rPr>
          <w:rFonts w:ascii="Verdana" w:eastAsia="Times New Roman" w:hAnsi="Verdana" w:cs="Times New Roman"/>
        </w:rPr>
        <w:t>recognised</w:t>
      </w:r>
      <w:proofErr w:type="spellEnd"/>
      <w:r w:rsidRPr="000764A4">
        <w:rPr>
          <w:rFonts w:ascii="Verdana" w:eastAsia="Times New Roman" w:hAnsi="Verdana" w:cs="Times New Roman"/>
        </w:rPr>
        <w:t xml:space="preserve"> unaided school to school under the management of the same society or trust is permissible. In Paragraph 21, the Supreme Court held as under:-</w:t>
      </w:r>
    </w:p>
    <w:p w:rsidR="00EE4FA6" w:rsidRPr="000764A4" w:rsidRDefault="00EE4FA6" w:rsidP="00EE4FA6">
      <w:pPr>
        <w:shd w:val="clear" w:color="auto" w:fill="FFFFFF"/>
        <w:spacing w:after="210" w:line="285" w:lineRule="atLeast"/>
        <w:ind w:right="1725"/>
        <w:jc w:val="both"/>
        <w:rPr>
          <w:rFonts w:ascii="Verdana" w:eastAsia="Times New Roman" w:hAnsi="Verdana" w:cs="Times New Roman"/>
        </w:rPr>
      </w:pPr>
      <w:r w:rsidRPr="000764A4">
        <w:rPr>
          <w:rFonts w:ascii="Verdana" w:eastAsia="Times New Roman" w:hAnsi="Verdana" w:cs="Times New Roman"/>
        </w:rPr>
        <w:t xml:space="preserve">21....... The 1973 Act and the Rules framed </w:t>
      </w:r>
      <w:proofErr w:type="spellStart"/>
      <w:r w:rsidRPr="000764A4">
        <w:rPr>
          <w:rFonts w:ascii="Verdana" w:eastAsia="Times New Roman" w:hAnsi="Verdana" w:cs="Times New Roman"/>
        </w:rPr>
        <w:t>thereunder</w:t>
      </w:r>
      <w:proofErr w:type="spellEnd"/>
      <w:r w:rsidRPr="000764A4">
        <w:rPr>
          <w:rFonts w:ascii="Verdana" w:eastAsia="Times New Roman" w:hAnsi="Verdana" w:cs="Times New Roman"/>
        </w:rPr>
        <w:t xml:space="preserve"> cannot come in the way of the Management to establish more schools. So long as there is a reasonable fee structure in existence and so long as there is transfer of funds from one institution to the other under the same management, there cannot be any objection from the Department of Education." In other aspects, the review sought was rejected by the Supreme Court.</w:t>
      </w:r>
    </w:p>
    <w:p w:rsidR="00EE4FA6" w:rsidRPr="000764A4" w:rsidRDefault="00EE4FA6" w:rsidP="00EE4FA6">
      <w:pPr>
        <w:shd w:val="clear" w:color="auto" w:fill="FFFFFF"/>
        <w:spacing w:after="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(v) P.A. </w:t>
      </w:r>
      <w:proofErr w:type="spellStart"/>
      <w:r w:rsidRPr="000764A4">
        <w:rPr>
          <w:rFonts w:ascii="Verdana" w:eastAsia="Times New Roman" w:hAnsi="Verdana" w:cs="Times New Roman"/>
          <w:sz w:val="20"/>
          <w:szCs w:val="20"/>
        </w:rPr>
        <w:t>Inamdar</w:t>
      </w:r>
      <w:proofErr w:type="spellEnd"/>
      <w:r w:rsidRPr="000764A4">
        <w:rPr>
          <w:rFonts w:ascii="Verdana" w:eastAsia="Times New Roman" w:hAnsi="Verdana" w:cs="Times New Roman"/>
          <w:sz w:val="20"/>
          <w:szCs w:val="20"/>
        </w:rPr>
        <w:t xml:space="preserve"> v. State of </w:t>
      </w:r>
      <w:proofErr w:type="gramStart"/>
      <w:r w:rsidRPr="000764A4">
        <w:rPr>
          <w:rFonts w:ascii="Verdana" w:eastAsia="Times New Roman" w:hAnsi="Verdana" w:cs="Times New Roman"/>
          <w:sz w:val="20"/>
          <w:szCs w:val="20"/>
        </w:rPr>
        <w:t>Maharashtra</w:t>
      </w:r>
      <w:r w:rsidRPr="000764A4">
        <w:rPr>
          <w:rFonts w:ascii="Verdana" w:eastAsia="Times New Roman" w:hAnsi="Verdana" w:cs="Times New Roman"/>
          <w:sz w:val="20"/>
        </w:rPr>
        <w:t>  </w:t>
      </w:r>
      <w:r w:rsidRPr="000764A4">
        <w:rPr>
          <w:rFonts w:ascii="Verdana" w:eastAsia="Times New Roman" w:hAnsi="Verdana" w:cs="Times New Roman"/>
          <w:sz w:val="20"/>
          <w:szCs w:val="20"/>
        </w:rPr>
        <w:t>:</w:t>
      </w:r>
      <w:proofErr w:type="gramEnd"/>
      <w:r w:rsidRPr="000764A4">
        <w:rPr>
          <w:rFonts w:ascii="Verdana" w:eastAsia="Times New Roman" w:hAnsi="Verdana" w:cs="Times New Roman"/>
          <w:sz w:val="20"/>
          <w:szCs w:val="20"/>
        </w:rPr>
        <w:t xml:space="preserve"> (2005) 6 SCC 537</w:t>
      </w:r>
    </w:p>
    <w:p w:rsidR="00EE4FA6" w:rsidRPr="000764A4" w:rsidRDefault="00EE4FA6" w:rsidP="00EE4FA6">
      <w:pPr>
        <w:shd w:val="clear" w:color="auto" w:fill="FFFFFF"/>
        <w:spacing w:after="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Holding that every institute is free to devise its own fee structure subject to the limitations that there can be no profiteering or charging of capitation fee, in P.A. </w:t>
      </w:r>
      <w:proofErr w:type="spellStart"/>
      <w:r w:rsidRPr="000764A4">
        <w:rPr>
          <w:rFonts w:ascii="Verdana" w:eastAsia="Times New Roman" w:hAnsi="Verdana" w:cs="Times New Roman"/>
          <w:sz w:val="20"/>
          <w:szCs w:val="20"/>
        </w:rPr>
        <w:t>Inamdar</w:t>
      </w:r>
      <w:proofErr w:type="spellEnd"/>
      <w:r w:rsidRPr="000764A4">
        <w:rPr>
          <w:rFonts w:ascii="Verdana" w:eastAsia="Times New Roman" w:hAnsi="Verdana" w:cs="Times New Roman"/>
          <w:sz w:val="20"/>
          <w:szCs w:val="20"/>
        </w:rPr>
        <w:t xml:space="preserve"> Vs. State of Maharashtra,</w:t>
      </w:r>
      <w:r w:rsidRPr="000764A4">
        <w:rPr>
          <w:rFonts w:ascii="Verdana" w:eastAsia="Times New Roman" w:hAnsi="Verdana" w:cs="Times New Roman"/>
          <w:sz w:val="20"/>
        </w:rPr>
        <w:t>  </w:t>
      </w:r>
      <w:r w:rsidRPr="000764A4">
        <w:rPr>
          <w:rFonts w:ascii="Verdana" w:eastAsia="Times New Roman" w:hAnsi="Verdana" w:cs="Times New Roman"/>
          <w:sz w:val="20"/>
          <w:szCs w:val="20"/>
        </w:rPr>
        <w:t>: (2005) 6 SCC 537, the Supreme Court again reiterated the powers of educational institutions to devise its own fee structure. In Paragraph Nos. 139 and 141 of the said judgment, the Supreme Court held as under:</w:t>
      </w:r>
    </w:p>
    <w:p w:rsidR="00EE4FA6" w:rsidRPr="000764A4" w:rsidRDefault="00EE4FA6" w:rsidP="00EE4FA6">
      <w:pPr>
        <w:shd w:val="clear" w:color="auto" w:fill="FFFFFF"/>
        <w:spacing w:after="0" w:line="285" w:lineRule="atLeast"/>
        <w:ind w:right="975"/>
        <w:jc w:val="both"/>
        <w:rPr>
          <w:rFonts w:ascii="Verdana" w:eastAsia="Times New Roman" w:hAnsi="Verdana" w:cs="Times New Roman"/>
        </w:rPr>
      </w:pPr>
      <w:r w:rsidRPr="000764A4">
        <w:rPr>
          <w:rFonts w:ascii="Verdana" w:eastAsia="Times New Roman" w:hAnsi="Verdana" w:cs="Times New Roman"/>
        </w:rPr>
        <w:t>139. To set up a reasonable fee structure is also a component of "the right to establish and administer an institution" within the meaning of Article </w:t>
      </w:r>
      <w:r w:rsidRPr="000764A4">
        <w:rPr>
          <w:rFonts w:ascii="Verdana" w:eastAsia="Times New Roman" w:hAnsi="Verdana" w:cs="Times New Roman"/>
          <w:sz w:val="20"/>
        </w:rPr>
        <w:t>30(1)</w:t>
      </w:r>
      <w:r w:rsidRPr="000764A4">
        <w:rPr>
          <w:rFonts w:ascii="Verdana" w:eastAsia="Times New Roman" w:hAnsi="Verdana" w:cs="Times New Roman"/>
        </w:rPr>
        <w:t xml:space="preserve"> of the Constitution, as per the law declared in </w:t>
      </w:r>
      <w:proofErr w:type="spellStart"/>
      <w:r w:rsidRPr="000764A4">
        <w:rPr>
          <w:rFonts w:ascii="Verdana" w:eastAsia="Times New Roman" w:hAnsi="Verdana" w:cs="Times New Roman"/>
        </w:rPr>
        <w:t>Pai</w:t>
      </w:r>
      <w:proofErr w:type="spellEnd"/>
      <w:r w:rsidRPr="000764A4">
        <w:rPr>
          <w:rFonts w:ascii="Verdana" w:eastAsia="Times New Roman" w:hAnsi="Verdana" w:cs="Times New Roman"/>
        </w:rPr>
        <w:t xml:space="preserve"> </w:t>
      </w:r>
      <w:proofErr w:type="gramStart"/>
      <w:r w:rsidRPr="000764A4">
        <w:rPr>
          <w:rFonts w:ascii="Verdana" w:eastAsia="Times New Roman" w:hAnsi="Verdana" w:cs="Times New Roman"/>
        </w:rPr>
        <w:t>Foundation  :</w:t>
      </w:r>
      <w:proofErr w:type="gramEnd"/>
      <w:r w:rsidRPr="000764A4">
        <w:rPr>
          <w:rFonts w:ascii="Verdana" w:eastAsia="Times New Roman" w:hAnsi="Verdana" w:cs="Times New Roman"/>
        </w:rPr>
        <w:t xml:space="preserve"> (2002) 8 SCC 481. Every institution is free to devise its own fee structure subject to the limitation that there can be no profiteering and no capitation fee can be charged directly or indirectly, or in any form (</w:t>
      </w:r>
      <w:proofErr w:type="spellStart"/>
      <w:r w:rsidRPr="000764A4">
        <w:rPr>
          <w:rFonts w:ascii="Verdana" w:eastAsia="Times New Roman" w:hAnsi="Verdana" w:cs="Times New Roman"/>
        </w:rPr>
        <w:t>paras</w:t>
      </w:r>
      <w:proofErr w:type="spellEnd"/>
      <w:r w:rsidRPr="000764A4">
        <w:rPr>
          <w:rFonts w:ascii="Verdana" w:eastAsia="Times New Roman" w:hAnsi="Verdana" w:cs="Times New Roman"/>
        </w:rPr>
        <w:t xml:space="preserve"> 56 to 58 and 161 [answer to Question 5(c)] of </w:t>
      </w:r>
      <w:proofErr w:type="spellStart"/>
      <w:r w:rsidRPr="000764A4">
        <w:rPr>
          <w:rFonts w:ascii="Verdana" w:eastAsia="Times New Roman" w:hAnsi="Verdana" w:cs="Times New Roman"/>
        </w:rPr>
        <w:t>Pai</w:t>
      </w:r>
      <w:proofErr w:type="spellEnd"/>
      <w:r w:rsidRPr="000764A4">
        <w:rPr>
          <w:rFonts w:ascii="Verdana" w:eastAsia="Times New Roman" w:hAnsi="Verdana" w:cs="Times New Roman"/>
        </w:rPr>
        <w:t xml:space="preserve"> Foundation are relevant in this regard).</w:t>
      </w:r>
    </w:p>
    <w:p w:rsidR="00EE4FA6" w:rsidRPr="000764A4" w:rsidRDefault="00EE4FA6" w:rsidP="00EE4FA6">
      <w:pPr>
        <w:shd w:val="clear" w:color="auto" w:fill="FFFFFF"/>
        <w:spacing w:after="210" w:line="285" w:lineRule="atLeast"/>
        <w:ind w:right="975"/>
        <w:jc w:val="both"/>
        <w:rPr>
          <w:rFonts w:ascii="Verdana" w:eastAsia="Times New Roman" w:hAnsi="Verdana" w:cs="Times New Roman"/>
        </w:rPr>
      </w:pPr>
      <w:r w:rsidRPr="000764A4">
        <w:rPr>
          <w:rFonts w:ascii="Verdana" w:eastAsia="Times New Roman" w:hAnsi="Verdana" w:cs="Times New Roman"/>
        </w:rPr>
        <w:t>141. Our answer to Question 3 is that every institution is free to devise its own fee structure but the same can be regulated in the interest of preventing profiteering. No capitation fee can be charged.</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lastRenderedPageBreak/>
        <w:t>39. In a catena of judgments, the Supreme Court has reiterated the position that educational institutions were free to fix its own fee structure, but the same can be regulated to prevent profiteering or charging of capitation fee. The principle that there shall not be profiteering or charging the capitation fee was upheld. Leverage was allowed to educational institutions to generate reasonable surplus to meet the cost of expansion and augmentation of facilities, which would not amount to profiteering.</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40. From a combined reading of the judgments of the Supreme Court, the clear legal position, which emerges, is that the schools cannot indulge in commercialization of education, which would mean that the fee structure has to be kept within the bound so as to avoid profiteering. At the same time "reasonable surplus" is permissible as fund in the form of such surplus may be required for development of various activities in the schools for the benefit of the students themselves. The guiding principle in the process is "to strike a balance between autonomy of such institution and measures to be taken in avoiding commercialization of education". The autonomy of the schools can be ensured by giving first right to such schools to increase the fee. At the same time, quantum of fee to be charged by unaided schools is subject to regulation by the State and as per the provisions in the Act. In the light of above well settled principles and provisions of Act No. 22 of 2009 and rules framed </w:t>
      </w:r>
      <w:proofErr w:type="spellStart"/>
      <w:r w:rsidRPr="000764A4">
        <w:rPr>
          <w:rFonts w:ascii="Verdana" w:eastAsia="Times New Roman" w:hAnsi="Verdana" w:cs="Times New Roman"/>
          <w:sz w:val="20"/>
          <w:szCs w:val="20"/>
        </w:rPr>
        <w:t>thereunder</w:t>
      </w:r>
      <w:proofErr w:type="spellEnd"/>
      <w:r w:rsidRPr="000764A4">
        <w:rPr>
          <w:rFonts w:ascii="Verdana" w:eastAsia="Times New Roman" w:hAnsi="Verdana" w:cs="Times New Roman"/>
          <w:sz w:val="20"/>
          <w:szCs w:val="20"/>
        </w:rPr>
        <w:t>, the contentions raised are to be considered.</w:t>
      </w:r>
    </w:p>
    <w:p w:rsidR="00EE4FA6" w:rsidRPr="000764A4" w:rsidRDefault="00EE4FA6" w:rsidP="00EE4FA6">
      <w:pPr>
        <w:shd w:val="clear" w:color="auto" w:fill="FFFFFF"/>
        <w:spacing w:after="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41. Impugned Orders passed by the Committee</w:t>
      </w:r>
      <w:proofErr w:type="gramStart"/>
      <w:r w:rsidRPr="000764A4">
        <w:rPr>
          <w:rFonts w:ascii="Verdana" w:eastAsia="Times New Roman" w:hAnsi="Verdana" w:cs="Times New Roman"/>
          <w:sz w:val="20"/>
          <w:szCs w:val="20"/>
        </w:rPr>
        <w:t>:-</w:t>
      </w:r>
      <w:proofErr w:type="gramEnd"/>
      <w:r w:rsidRPr="000764A4">
        <w:rPr>
          <w:rFonts w:ascii="Verdana" w:eastAsia="Times New Roman" w:hAnsi="Verdana" w:cs="Times New Roman"/>
          <w:sz w:val="20"/>
          <w:szCs w:val="20"/>
        </w:rPr>
        <w:t xml:space="preserve"> Considering the scope of sections</w:t>
      </w:r>
      <w:r w:rsidRPr="000764A4">
        <w:rPr>
          <w:rFonts w:ascii="Verdana" w:eastAsia="Times New Roman" w:hAnsi="Verdana" w:cs="Times New Roman"/>
          <w:sz w:val="20"/>
        </w:rPr>
        <w:t> 6(1) </w:t>
      </w:r>
      <w:r w:rsidRPr="000764A4">
        <w:rPr>
          <w:rFonts w:ascii="Verdana" w:eastAsia="Times New Roman" w:hAnsi="Verdana" w:cs="Times New Roman"/>
          <w:sz w:val="20"/>
          <w:szCs w:val="20"/>
        </w:rPr>
        <w:t>and</w:t>
      </w:r>
      <w:r w:rsidRPr="000764A4">
        <w:rPr>
          <w:rFonts w:ascii="Verdana" w:eastAsia="Times New Roman" w:hAnsi="Verdana" w:cs="Times New Roman"/>
          <w:sz w:val="20"/>
        </w:rPr>
        <w:t> 7(1) </w:t>
      </w:r>
      <w:r w:rsidRPr="000764A4">
        <w:rPr>
          <w:rFonts w:ascii="Verdana" w:eastAsia="Times New Roman" w:hAnsi="Verdana" w:cs="Times New Roman"/>
          <w:sz w:val="20"/>
          <w:szCs w:val="20"/>
        </w:rPr>
        <w:t>of the Act, in Tamil Nadu Nursery Matriculation case,</w:t>
      </w:r>
      <w:r w:rsidRPr="000764A4">
        <w:rPr>
          <w:rFonts w:ascii="Verdana" w:eastAsia="Times New Roman" w:hAnsi="Verdana" w:cs="Times New Roman"/>
          <w:sz w:val="20"/>
        </w:rPr>
        <w:t> </w:t>
      </w:r>
      <w:r w:rsidRPr="000764A4">
        <w:rPr>
          <w:rFonts w:ascii="Verdana" w:eastAsia="Times New Roman" w:hAnsi="Verdana" w:cs="Times New Roman"/>
          <w:sz w:val="20"/>
          <w:szCs w:val="20"/>
        </w:rPr>
        <w:t xml:space="preserve">(2010(4) CTC 353, the First Bench of this Court </w:t>
      </w:r>
      <w:proofErr w:type="spellStart"/>
      <w:r w:rsidRPr="000764A4">
        <w:rPr>
          <w:rFonts w:ascii="Verdana" w:eastAsia="Times New Roman" w:hAnsi="Verdana" w:cs="Times New Roman"/>
          <w:sz w:val="20"/>
          <w:szCs w:val="20"/>
        </w:rPr>
        <w:t>summarised</w:t>
      </w:r>
      <w:proofErr w:type="spellEnd"/>
      <w:r w:rsidRPr="000764A4">
        <w:rPr>
          <w:rFonts w:ascii="Verdana" w:eastAsia="Times New Roman" w:hAnsi="Verdana" w:cs="Times New Roman"/>
          <w:sz w:val="20"/>
          <w:szCs w:val="20"/>
        </w:rPr>
        <w:t xml:space="preserve"> the procedure, which shall be followed by the Committee. In paragraph Nos. 20 and 21, First Bench held as under:</w:t>
      </w:r>
    </w:p>
    <w:p w:rsidR="00EE4FA6" w:rsidRPr="000764A4" w:rsidRDefault="00EE4FA6" w:rsidP="00EE4FA6">
      <w:pPr>
        <w:shd w:val="clear" w:color="auto" w:fill="FFFFFF"/>
        <w:spacing w:after="0" w:line="285" w:lineRule="atLeast"/>
        <w:ind w:right="975"/>
        <w:jc w:val="both"/>
        <w:rPr>
          <w:rFonts w:ascii="Verdana" w:eastAsia="Times New Roman" w:hAnsi="Verdana" w:cs="Times New Roman"/>
        </w:rPr>
      </w:pPr>
      <w:r w:rsidRPr="000764A4">
        <w:rPr>
          <w:rFonts w:ascii="Verdana" w:eastAsia="Times New Roman" w:hAnsi="Verdana" w:cs="Times New Roman"/>
        </w:rPr>
        <w:t>20. On this background, when we look to the committee constituted under Section </w:t>
      </w:r>
      <w:r w:rsidRPr="000764A4">
        <w:rPr>
          <w:rFonts w:ascii="Verdana" w:eastAsia="Times New Roman" w:hAnsi="Verdana" w:cs="Times New Roman"/>
          <w:sz w:val="20"/>
        </w:rPr>
        <w:t>5(1</w:t>
      </w:r>
      <w:proofErr w:type="gramStart"/>
      <w:r w:rsidRPr="000764A4">
        <w:rPr>
          <w:rFonts w:ascii="Verdana" w:eastAsia="Times New Roman" w:hAnsi="Verdana" w:cs="Times New Roman"/>
          <w:sz w:val="20"/>
        </w:rPr>
        <w:t>)</w:t>
      </w:r>
      <w:r w:rsidRPr="000764A4">
        <w:rPr>
          <w:rFonts w:ascii="Verdana" w:eastAsia="Times New Roman" w:hAnsi="Verdana" w:cs="Times New Roman"/>
        </w:rPr>
        <w:t>of</w:t>
      </w:r>
      <w:proofErr w:type="gramEnd"/>
      <w:r w:rsidRPr="000764A4">
        <w:rPr>
          <w:rFonts w:ascii="Verdana" w:eastAsia="Times New Roman" w:hAnsi="Verdana" w:cs="Times New Roman"/>
        </w:rPr>
        <w:t xml:space="preserve"> this Act, it shows that the initial function of the committee is to approve the fees structure formulated by the concerned institution. It is only when the committee finds the fee structure to be objectionable and cannot be approved, then it will determine some other fee, and the private schools will be asked to charge the same. Sections </w:t>
      </w:r>
      <w:r w:rsidRPr="000764A4">
        <w:rPr>
          <w:rFonts w:ascii="Verdana" w:eastAsia="Times New Roman" w:hAnsi="Verdana" w:cs="Times New Roman"/>
          <w:sz w:val="20"/>
        </w:rPr>
        <w:t>6(1</w:t>
      </w:r>
      <w:proofErr w:type="gramStart"/>
      <w:r w:rsidRPr="000764A4">
        <w:rPr>
          <w:rFonts w:ascii="Verdana" w:eastAsia="Times New Roman" w:hAnsi="Verdana" w:cs="Times New Roman"/>
          <w:sz w:val="20"/>
        </w:rPr>
        <w:t>)</w:t>
      </w:r>
      <w:r w:rsidRPr="000764A4">
        <w:rPr>
          <w:rFonts w:ascii="Verdana" w:eastAsia="Times New Roman" w:hAnsi="Verdana" w:cs="Times New Roman"/>
        </w:rPr>
        <w:t>and</w:t>
      </w:r>
      <w:proofErr w:type="gramEnd"/>
      <w:r w:rsidRPr="000764A4">
        <w:rPr>
          <w:rFonts w:ascii="Verdana" w:eastAsia="Times New Roman" w:hAnsi="Verdana" w:cs="Times New Roman"/>
        </w:rPr>
        <w:t> </w:t>
      </w:r>
      <w:r w:rsidRPr="000764A4">
        <w:rPr>
          <w:rFonts w:ascii="Verdana" w:eastAsia="Times New Roman" w:hAnsi="Verdana" w:cs="Times New Roman"/>
          <w:sz w:val="20"/>
        </w:rPr>
        <w:t>7(1)</w:t>
      </w:r>
      <w:r w:rsidRPr="000764A4">
        <w:rPr>
          <w:rFonts w:ascii="Verdana" w:eastAsia="Times New Roman" w:hAnsi="Verdana" w:cs="Times New Roman"/>
        </w:rPr>
        <w:t> of the Act lays down the procedure which will be followed by the committee:</w:t>
      </w:r>
    </w:p>
    <w:p w:rsidR="00EE4FA6" w:rsidRPr="000764A4" w:rsidRDefault="00EE4FA6" w:rsidP="00EE4FA6">
      <w:pPr>
        <w:shd w:val="clear" w:color="auto" w:fill="FFFFFF"/>
        <w:spacing w:after="210" w:line="285" w:lineRule="atLeast"/>
        <w:ind w:right="1725"/>
        <w:jc w:val="both"/>
        <w:rPr>
          <w:rFonts w:ascii="Verdana" w:eastAsia="Times New Roman" w:hAnsi="Verdana" w:cs="Times New Roman"/>
        </w:rPr>
      </w:pPr>
      <w:r w:rsidRPr="000764A4">
        <w:rPr>
          <w:rFonts w:ascii="Verdana" w:eastAsia="Times New Roman" w:hAnsi="Verdana" w:cs="Times New Roman"/>
        </w:rPr>
        <w:t>(a)The Committee has to call upon the private institutions to place before it the proposed fee structure of the institution with all relevant documents and books of accounts for scrutiny within the period to be indicated by the Committee in the given notice. (The Committee has already circulated the questionnaire to the institutions which contains details) about the fee component.</w:t>
      </w:r>
    </w:p>
    <w:p w:rsidR="00EE4FA6" w:rsidRPr="000764A4" w:rsidRDefault="00EE4FA6" w:rsidP="00EE4FA6">
      <w:pPr>
        <w:shd w:val="clear" w:color="auto" w:fill="FFFFFF"/>
        <w:spacing w:after="210" w:line="285" w:lineRule="atLeast"/>
        <w:ind w:right="1725"/>
        <w:jc w:val="both"/>
        <w:rPr>
          <w:rFonts w:ascii="Verdana" w:eastAsia="Times New Roman" w:hAnsi="Verdana" w:cs="Times New Roman"/>
        </w:rPr>
      </w:pPr>
      <w:r w:rsidRPr="000764A4">
        <w:rPr>
          <w:rFonts w:ascii="Verdana" w:eastAsia="Times New Roman" w:hAnsi="Verdana" w:cs="Times New Roman"/>
        </w:rPr>
        <w:t>(b) After the receipt of the proposal from the concerned institution, the Committee has to verify as to whether the fee proposed by the Private School is justified and it does not amount to profiteering or charging of exorbitant fee.</w:t>
      </w:r>
    </w:p>
    <w:p w:rsidR="00EE4FA6" w:rsidRPr="000764A4" w:rsidRDefault="00EE4FA6" w:rsidP="00EE4FA6">
      <w:pPr>
        <w:shd w:val="clear" w:color="auto" w:fill="FFFFFF"/>
        <w:spacing w:after="210" w:line="285" w:lineRule="atLeast"/>
        <w:ind w:right="1725"/>
        <w:jc w:val="both"/>
        <w:rPr>
          <w:rFonts w:ascii="Verdana" w:eastAsia="Times New Roman" w:hAnsi="Verdana" w:cs="Times New Roman"/>
        </w:rPr>
      </w:pPr>
      <w:r w:rsidRPr="000764A4">
        <w:rPr>
          <w:rFonts w:ascii="Verdana" w:eastAsia="Times New Roman" w:hAnsi="Verdana" w:cs="Times New Roman"/>
        </w:rPr>
        <w:t xml:space="preserve">(c) In case the Committee is of the view that the fee structure proposed by the institution appears to be correct, taking note of the various facilities provided and that there was no profiteering or </w:t>
      </w:r>
      <w:r w:rsidRPr="000764A4">
        <w:rPr>
          <w:rFonts w:ascii="Verdana" w:eastAsia="Times New Roman" w:hAnsi="Verdana" w:cs="Times New Roman"/>
        </w:rPr>
        <w:lastRenderedPageBreak/>
        <w:t>collection of exorbitant fee under the guise of capitation fee, it has to approve the fee structure.</w:t>
      </w:r>
    </w:p>
    <w:p w:rsidR="00EE4FA6" w:rsidRPr="000764A4" w:rsidRDefault="00EE4FA6" w:rsidP="00EE4FA6">
      <w:pPr>
        <w:shd w:val="clear" w:color="auto" w:fill="FFFFFF"/>
        <w:spacing w:after="210" w:line="285" w:lineRule="atLeast"/>
        <w:ind w:right="1725"/>
        <w:jc w:val="both"/>
        <w:rPr>
          <w:rFonts w:ascii="Verdana" w:eastAsia="Times New Roman" w:hAnsi="Verdana" w:cs="Times New Roman"/>
        </w:rPr>
      </w:pPr>
      <w:r w:rsidRPr="000764A4">
        <w:rPr>
          <w:rFonts w:ascii="Verdana" w:eastAsia="Times New Roman" w:hAnsi="Verdana" w:cs="Times New Roman"/>
        </w:rPr>
        <w:t>(d) In case the Committee is of the view that the fee structure forwarded by the institution is exorbitant and that there is an element of profiteering, the Committee has to determine some other fee.</w:t>
      </w:r>
    </w:p>
    <w:p w:rsidR="00EE4FA6" w:rsidRPr="000764A4" w:rsidRDefault="00EE4FA6" w:rsidP="00EE4FA6">
      <w:pPr>
        <w:shd w:val="clear" w:color="auto" w:fill="FFFFFF"/>
        <w:spacing w:after="0" w:line="285" w:lineRule="atLeast"/>
        <w:ind w:right="1725"/>
        <w:jc w:val="both"/>
        <w:rPr>
          <w:rFonts w:ascii="Verdana" w:eastAsia="Times New Roman" w:hAnsi="Verdana" w:cs="Times New Roman"/>
        </w:rPr>
      </w:pPr>
      <w:r w:rsidRPr="000764A4">
        <w:rPr>
          <w:rFonts w:ascii="Verdana" w:eastAsia="Times New Roman" w:hAnsi="Verdana" w:cs="Times New Roman"/>
        </w:rPr>
        <w:t>(e) While fixing some other fee, the Committee has to follow certain procedures taking into consideration the factors as found mentioned under Section </w:t>
      </w:r>
      <w:r w:rsidRPr="000764A4">
        <w:rPr>
          <w:rFonts w:ascii="Verdana" w:eastAsia="Times New Roman" w:hAnsi="Verdana" w:cs="Times New Roman"/>
          <w:sz w:val="20"/>
        </w:rPr>
        <w:t>6(1)</w:t>
      </w:r>
      <w:r w:rsidRPr="000764A4">
        <w:rPr>
          <w:rFonts w:ascii="Verdana" w:eastAsia="Times New Roman" w:hAnsi="Verdana" w:cs="Times New Roman"/>
        </w:rPr>
        <w:t> as well as Rule 3 of the Rules.</w:t>
      </w:r>
    </w:p>
    <w:p w:rsidR="00EE4FA6" w:rsidRPr="000764A4" w:rsidRDefault="00EE4FA6" w:rsidP="00EE4FA6">
      <w:pPr>
        <w:shd w:val="clear" w:color="auto" w:fill="FFFFFF"/>
        <w:spacing w:after="210" w:line="285" w:lineRule="atLeast"/>
        <w:ind w:right="1725"/>
        <w:jc w:val="both"/>
        <w:rPr>
          <w:rFonts w:ascii="Verdana" w:eastAsia="Times New Roman" w:hAnsi="Verdana" w:cs="Times New Roman"/>
        </w:rPr>
      </w:pPr>
      <w:r w:rsidRPr="000764A4">
        <w:rPr>
          <w:rFonts w:ascii="Verdana" w:eastAsia="Times New Roman" w:hAnsi="Verdana" w:cs="Times New Roman"/>
        </w:rPr>
        <w:t>(f) The determination of the fee as made by the Committee should be intimated to the concerned institution and there upon the institution has got a right to submit their objections within fifteen days.</w:t>
      </w:r>
    </w:p>
    <w:p w:rsidR="00EE4FA6" w:rsidRPr="000764A4" w:rsidRDefault="00EE4FA6" w:rsidP="00EE4FA6">
      <w:pPr>
        <w:shd w:val="clear" w:color="auto" w:fill="FFFFFF"/>
        <w:spacing w:after="210" w:line="285" w:lineRule="atLeast"/>
        <w:ind w:right="1725"/>
        <w:jc w:val="both"/>
        <w:rPr>
          <w:rFonts w:ascii="Verdana" w:eastAsia="Times New Roman" w:hAnsi="Verdana" w:cs="Times New Roman"/>
        </w:rPr>
      </w:pPr>
      <w:r w:rsidRPr="000764A4">
        <w:rPr>
          <w:rFonts w:ascii="Verdana" w:eastAsia="Times New Roman" w:hAnsi="Verdana" w:cs="Times New Roman"/>
        </w:rPr>
        <w:t>(g) The objections so submitted by the institution shall be examined by the Committee. The Committee has to consider it objectively. The Committee was not expected to reject the objection summarily.</w:t>
      </w:r>
    </w:p>
    <w:p w:rsidR="00EE4FA6" w:rsidRPr="000764A4" w:rsidRDefault="00EE4FA6" w:rsidP="00EE4FA6">
      <w:pPr>
        <w:shd w:val="clear" w:color="auto" w:fill="FFFFFF"/>
        <w:spacing w:after="210" w:line="285" w:lineRule="atLeast"/>
        <w:ind w:right="975"/>
        <w:jc w:val="both"/>
        <w:rPr>
          <w:rFonts w:ascii="Verdana" w:eastAsia="Times New Roman" w:hAnsi="Verdana" w:cs="Times New Roman"/>
        </w:rPr>
      </w:pPr>
      <w:r w:rsidRPr="000764A4">
        <w:rPr>
          <w:rFonts w:ascii="Verdana" w:eastAsia="Times New Roman" w:hAnsi="Verdana" w:cs="Times New Roman"/>
        </w:rPr>
        <w:t>21. The observation of the Supreme Court was against the Government fixing the rigid fee in respect of private institutions. The impugned Act, in no way fixes the rigid fee. It only calls upon the management to forward their fee structure with details as to how they arrive at such a fee structure. The main idea is to see as to whether under the guise of collection of fees they are indirectly collecting the capitation fee or indulging in profiteering. That is why the Act initially uses the term Approval of the fee structure and only in such cases where the committee is of the view that the fee structure proposed is exorbitant and is in the nature of capitation fee or profiteering, it intervenes in the matter and for the purpose of fixing the correct fee, the private institution is given liberty to specify their fee structure, taking into account the expenditure necessary for running the institution as well as its future needs. Thus, it proceeds to determine the fee structure thereafter. In that process, it considers the objections given by the management to the fees proposed by the Committee. The consideration of objections by the Committee cannot be treated as an empty formality. The Committee has to consider the objections made by the institution in an objective manner and if necessary, by inspecting the institution and calling upon the management to produce the records in their possession in respect of various facets and to arrive at a decision as to whether the fee determined by the Committee was the correct one or it requires modification. It cannot be ignored that the committee is a high powered committee headed by a retired High Court Judge.</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lastRenderedPageBreak/>
        <w:t xml:space="preserve">42. As pointed out earlier, in </w:t>
      </w:r>
      <w:proofErr w:type="spellStart"/>
      <w:r w:rsidRPr="000764A4">
        <w:rPr>
          <w:rFonts w:ascii="Verdana" w:eastAsia="Times New Roman" w:hAnsi="Verdana" w:cs="Times New Roman"/>
          <w:sz w:val="20"/>
          <w:szCs w:val="20"/>
        </w:rPr>
        <w:t>P.B.Prince</w:t>
      </w:r>
      <w:proofErr w:type="spellEnd"/>
      <w:r w:rsidRPr="000764A4">
        <w:rPr>
          <w:rFonts w:ascii="Verdana" w:eastAsia="Times New Roman" w:hAnsi="Verdana" w:cs="Times New Roman"/>
          <w:sz w:val="20"/>
          <w:szCs w:val="20"/>
        </w:rPr>
        <w:t xml:space="preserve"> </w:t>
      </w:r>
      <w:proofErr w:type="spellStart"/>
      <w:r w:rsidRPr="000764A4">
        <w:rPr>
          <w:rFonts w:ascii="Verdana" w:eastAsia="Times New Roman" w:hAnsi="Verdana" w:cs="Times New Roman"/>
          <w:sz w:val="20"/>
          <w:szCs w:val="20"/>
        </w:rPr>
        <w:t>Gajendra</w:t>
      </w:r>
      <w:proofErr w:type="spellEnd"/>
      <w:r w:rsidRPr="000764A4">
        <w:rPr>
          <w:rFonts w:ascii="Verdana" w:eastAsia="Times New Roman" w:hAnsi="Verdana" w:cs="Times New Roman"/>
          <w:sz w:val="20"/>
          <w:szCs w:val="20"/>
        </w:rPr>
        <w:t xml:space="preserve"> </w:t>
      </w:r>
      <w:proofErr w:type="spellStart"/>
      <w:r w:rsidRPr="000764A4">
        <w:rPr>
          <w:rFonts w:ascii="Verdana" w:eastAsia="Times New Roman" w:hAnsi="Verdana" w:cs="Times New Roman"/>
          <w:sz w:val="20"/>
          <w:szCs w:val="20"/>
        </w:rPr>
        <w:t>Babu</w:t>
      </w:r>
      <w:proofErr w:type="spellEnd"/>
      <w:r w:rsidRPr="000764A4">
        <w:rPr>
          <w:rFonts w:ascii="Verdana" w:eastAsia="Times New Roman" w:hAnsi="Verdana" w:cs="Times New Roman"/>
          <w:sz w:val="20"/>
          <w:szCs w:val="20"/>
        </w:rPr>
        <w:t xml:space="preserve"> Vs. Federation of Association of Private Schools in T.N</w:t>
      </w:r>
      <w:proofErr w:type="gramStart"/>
      <w:r w:rsidRPr="000764A4">
        <w:rPr>
          <w:rFonts w:ascii="Verdana" w:eastAsia="Times New Roman" w:hAnsi="Verdana" w:cs="Times New Roman"/>
          <w:sz w:val="20"/>
          <w:szCs w:val="20"/>
        </w:rPr>
        <w:t>.(</w:t>
      </w:r>
      <w:proofErr w:type="gramEnd"/>
      <w:r w:rsidRPr="000764A4">
        <w:rPr>
          <w:rFonts w:ascii="Verdana" w:eastAsia="Times New Roman" w:hAnsi="Verdana" w:cs="Times New Roman"/>
          <w:sz w:val="20"/>
          <w:szCs w:val="20"/>
        </w:rPr>
        <w:t>2010(5) CTC 721, the first Bench inter alia issued direction directing the Committee to afford opportunity of personal hearing to the Institutions to enable them to submit materials for consideration of the Committee and thereafter pass individual orders by considering the materials. Therefore, fresh questionnaires were sent to the schools and the schools submitted filled in questionnaires.</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43. Committee considered details furnished in the questionnaires and also the objections at the time of personal hearing. Committee formulated certain guidelines and Committee had taken the assistance of auditors to examine the statement of accounts produced by the schools. Taking the existing fee in the school and also intimated fee by the Committee, which ever was high, was taken and the same was increased by certain percentage i.e., increase was given from 5% to 10% depending on the location and average expenditure was calculated. Worksheet was prepared by the auditors; based on the details in the work sheet, Committee fixed the fee in respect of each individual school and the same was communicated to the Schools.</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44. Re-contention Nomination of Auditors</w:t>
      </w:r>
      <w:proofErr w:type="gramStart"/>
      <w:r w:rsidRPr="000764A4">
        <w:rPr>
          <w:rFonts w:ascii="Verdana" w:eastAsia="Times New Roman" w:hAnsi="Verdana" w:cs="Times New Roman"/>
          <w:sz w:val="20"/>
          <w:szCs w:val="20"/>
        </w:rPr>
        <w:t>:-</w:t>
      </w:r>
      <w:proofErr w:type="gramEnd"/>
      <w:r w:rsidRPr="000764A4">
        <w:rPr>
          <w:rFonts w:ascii="Verdana" w:eastAsia="Times New Roman" w:hAnsi="Verdana" w:cs="Times New Roman"/>
          <w:sz w:val="20"/>
          <w:szCs w:val="20"/>
        </w:rPr>
        <w:t xml:space="preserve"> In its resolution dated 21.12.2010, the Committee decided to have the assistance of Auditors</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M/</w:t>
      </w:r>
      <w:proofErr w:type="spellStart"/>
      <w:r w:rsidRPr="000764A4">
        <w:rPr>
          <w:rFonts w:ascii="Verdana" w:eastAsia="Times New Roman" w:hAnsi="Verdana" w:cs="Times New Roman"/>
          <w:sz w:val="20"/>
          <w:szCs w:val="20"/>
        </w:rPr>
        <w:t>s.Sivram</w:t>
      </w:r>
      <w:proofErr w:type="spellEnd"/>
      <w:r w:rsidRPr="000764A4">
        <w:rPr>
          <w:rFonts w:ascii="Verdana" w:eastAsia="Times New Roman" w:hAnsi="Verdana" w:cs="Times New Roman"/>
          <w:sz w:val="20"/>
          <w:szCs w:val="20"/>
        </w:rPr>
        <w:t xml:space="preserve"> and Raj to "perform the task of fixation of fee". </w:t>
      </w:r>
      <w:proofErr w:type="gramStart"/>
      <w:r w:rsidRPr="000764A4">
        <w:rPr>
          <w:rFonts w:ascii="Verdana" w:eastAsia="Times New Roman" w:hAnsi="Verdana" w:cs="Times New Roman"/>
          <w:sz w:val="20"/>
          <w:szCs w:val="20"/>
        </w:rPr>
        <w:t>Fees of the Auditors was</w:t>
      </w:r>
      <w:proofErr w:type="gramEnd"/>
      <w:r w:rsidRPr="000764A4">
        <w:rPr>
          <w:rFonts w:ascii="Verdana" w:eastAsia="Times New Roman" w:hAnsi="Verdana" w:cs="Times New Roman"/>
          <w:sz w:val="20"/>
          <w:szCs w:val="20"/>
        </w:rPr>
        <w:t xml:space="preserve"> fixed at the rate of Rs. 300/- per school. In pursuance to the resolution of the Committee, Government passed G.O. (2D) No. 49 dated 26.8.2010 appointing M/</w:t>
      </w:r>
      <w:proofErr w:type="spellStart"/>
      <w:r w:rsidRPr="000764A4">
        <w:rPr>
          <w:rFonts w:ascii="Verdana" w:eastAsia="Times New Roman" w:hAnsi="Verdana" w:cs="Times New Roman"/>
          <w:sz w:val="20"/>
          <w:szCs w:val="20"/>
        </w:rPr>
        <w:t>s.Sivram</w:t>
      </w:r>
      <w:proofErr w:type="spellEnd"/>
      <w:r w:rsidRPr="000764A4">
        <w:rPr>
          <w:rFonts w:ascii="Verdana" w:eastAsia="Times New Roman" w:hAnsi="Verdana" w:cs="Times New Roman"/>
          <w:sz w:val="20"/>
          <w:szCs w:val="20"/>
        </w:rPr>
        <w:t xml:space="preserve"> &amp; Raj, Auditors to assist the Committee and Auditors prepared the report, which is annexed to the impugned orders.</w:t>
      </w:r>
    </w:p>
    <w:p w:rsidR="00EE4FA6" w:rsidRPr="000764A4" w:rsidRDefault="00EE4FA6" w:rsidP="00EE4FA6">
      <w:pPr>
        <w:shd w:val="clear" w:color="auto" w:fill="FFFFFF"/>
        <w:spacing w:after="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45. On behalf of Writ Petitioners it was contended that as per Section</w:t>
      </w:r>
      <w:r w:rsidRPr="000764A4">
        <w:rPr>
          <w:rFonts w:ascii="Verdana" w:eastAsia="Times New Roman" w:hAnsi="Verdana" w:cs="Times New Roman"/>
          <w:sz w:val="20"/>
        </w:rPr>
        <w:t> 6 </w:t>
      </w:r>
      <w:r w:rsidRPr="000764A4">
        <w:rPr>
          <w:rFonts w:ascii="Verdana" w:eastAsia="Times New Roman" w:hAnsi="Verdana" w:cs="Times New Roman"/>
          <w:sz w:val="20"/>
          <w:szCs w:val="20"/>
        </w:rPr>
        <w:t xml:space="preserve">of the Act, power of fixation or re-fixation of school fees in private schools vests only with the Committee and the essential power, which is adjudicatory in nature, cannot be delegated to any other extra-statutory person or entity. Contention of Writ Petitioners is that the School Fee Determination Committee has delegated the said power of re-fixation of fees to the auditors, which can be exercised only by the Committee and is ultra </w:t>
      </w:r>
      <w:proofErr w:type="spellStart"/>
      <w:r w:rsidRPr="000764A4">
        <w:rPr>
          <w:rFonts w:ascii="Verdana" w:eastAsia="Times New Roman" w:hAnsi="Verdana" w:cs="Times New Roman"/>
          <w:sz w:val="20"/>
          <w:szCs w:val="20"/>
        </w:rPr>
        <w:t>vires</w:t>
      </w:r>
      <w:proofErr w:type="spellEnd"/>
      <w:r w:rsidRPr="000764A4">
        <w:rPr>
          <w:rFonts w:ascii="Verdana" w:eastAsia="Times New Roman" w:hAnsi="Verdana" w:cs="Times New Roman"/>
          <w:sz w:val="20"/>
          <w:szCs w:val="20"/>
        </w:rPr>
        <w:t xml:space="preserve"> the provisions of the Act and hence liable to be set aside.</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46. There is no merit in the above contention. By perusal of the records, it is seen that to facilitate the task of fee fixation of 6400 schools the Committee has resolved to take assistance of the Auditors. Analysis of the figures given in the questionnaire and details given by the Schools during personal hearing is a massive work. The Chairman and members of the Committee may not have the expertise of examining the accounts of each of the school. The purpose was only to get assistance from the experts. The Auditors were to perform only the ministerial act of going through the accounts and preparing their report and essential powers of fixation of fee itself were not delegated. We do not find any force in the contention that the essential powers were delegated to the Auditors.</w:t>
      </w:r>
    </w:p>
    <w:p w:rsidR="00EE4FA6" w:rsidRPr="000764A4" w:rsidRDefault="00EE4FA6" w:rsidP="00EE4FA6">
      <w:pPr>
        <w:shd w:val="clear" w:color="auto" w:fill="FFFFFF"/>
        <w:spacing w:after="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47. Fee determined by the Committee</w:t>
      </w:r>
      <w:proofErr w:type="gramStart"/>
      <w:r w:rsidRPr="000764A4">
        <w:rPr>
          <w:rFonts w:ascii="Verdana" w:eastAsia="Times New Roman" w:hAnsi="Verdana" w:cs="Times New Roman"/>
          <w:sz w:val="20"/>
          <w:szCs w:val="20"/>
        </w:rPr>
        <w:t>:-</w:t>
      </w:r>
      <w:proofErr w:type="gramEnd"/>
      <w:r w:rsidRPr="000764A4">
        <w:rPr>
          <w:rFonts w:ascii="Verdana" w:eastAsia="Times New Roman" w:hAnsi="Verdana" w:cs="Times New Roman"/>
          <w:sz w:val="20"/>
          <w:szCs w:val="20"/>
        </w:rPr>
        <w:t xml:space="preserve"> Section</w:t>
      </w:r>
      <w:r w:rsidRPr="000764A4">
        <w:rPr>
          <w:rFonts w:ascii="Verdana" w:eastAsia="Times New Roman" w:hAnsi="Verdana" w:cs="Times New Roman"/>
          <w:sz w:val="20"/>
        </w:rPr>
        <w:t> 6(1) </w:t>
      </w:r>
      <w:r w:rsidRPr="000764A4">
        <w:rPr>
          <w:rFonts w:ascii="Verdana" w:eastAsia="Times New Roman" w:hAnsi="Verdana" w:cs="Times New Roman"/>
          <w:sz w:val="20"/>
          <w:szCs w:val="20"/>
        </w:rPr>
        <w:t xml:space="preserve">of the Act provides that the Committee shall determine the fee </w:t>
      </w:r>
      <w:proofErr w:type="spellStart"/>
      <w:r w:rsidRPr="000764A4">
        <w:rPr>
          <w:rFonts w:ascii="Verdana" w:eastAsia="Times New Roman" w:hAnsi="Verdana" w:cs="Times New Roman"/>
          <w:sz w:val="20"/>
          <w:szCs w:val="20"/>
        </w:rPr>
        <w:t>leviable</w:t>
      </w:r>
      <w:proofErr w:type="spellEnd"/>
      <w:r w:rsidRPr="000764A4">
        <w:rPr>
          <w:rFonts w:ascii="Verdana" w:eastAsia="Times New Roman" w:hAnsi="Verdana" w:cs="Times New Roman"/>
          <w:sz w:val="20"/>
          <w:szCs w:val="20"/>
        </w:rPr>
        <w:t xml:space="preserve"> by the private school taking into account the following factors:-</w:t>
      </w:r>
    </w:p>
    <w:p w:rsidR="00EE4FA6" w:rsidRPr="000764A4" w:rsidRDefault="00EE4FA6" w:rsidP="00EE4FA6">
      <w:pPr>
        <w:shd w:val="clear" w:color="auto" w:fill="FFFFFF"/>
        <w:spacing w:after="210" w:line="285" w:lineRule="atLeast"/>
        <w:ind w:right="975"/>
        <w:jc w:val="both"/>
        <w:rPr>
          <w:rFonts w:ascii="Verdana" w:eastAsia="Times New Roman" w:hAnsi="Verdana" w:cs="Times New Roman"/>
        </w:rPr>
      </w:pPr>
      <w:r w:rsidRPr="000764A4">
        <w:rPr>
          <w:rFonts w:ascii="Verdana" w:eastAsia="Times New Roman" w:hAnsi="Verdana" w:cs="Times New Roman"/>
        </w:rPr>
        <w:lastRenderedPageBreak/>
        <w:t xml:space="preserve">(a) </w:t>
      </w:r>
      <w:proofErr w:type="gramStart"/>
      <w:r w:rsidRPr="000764A4">
        <w:rPr>
          <w:rFonts w:ascii="Verdana" w:eastAsia="Times New Roman" w:hAnsi="Verdana" w:cs="Times New Roman"/>
        </w:rPr>
        <w:t>the</w:t>
      </w:r>
      <w:proofErr w:type="gramEnd"/>
      <w:r w:rsidRPr="000764A4">
        <w:rPr>
          <w:rFonts w:ascii="Verdana" w:eastAsia="Times New Roman" w:hAnsi="Verdana" w:cs="Times New Roman"/>
        </w:rPr>
        <w:t xml:space="preserve"> location of the private school;</w:t>
      </w:r>
    </w:p>
    <w:p w:rsidR="00EE4FA6" w:rsidRPr="000764A4" w:rsidRDefault="00EE4FA6" w:rsidP="00EE4FA6">
      <w:pPr>
        <w:shd w:val="clear" w:color="auto" w:fill="FFFFFF"/>
        <w:spacing w:after="210" w:line="285" w:lineRule="atLeast"/>
        <w:ind w:right="975"/>
        <w:jc w:val="both"/>
        <w:rPr>
          <w:rFonts w:ascii="Verdana" w:eastAsia="Times New Roman" w:hAnsi="Verdana" w:cs="Times New Roman"/>
        </w:rPr>
      </w:pPr>
      <w:r w:rsidRPr="000764A4">
        <w:rPr>
          <w:rFonts w:ascii="Verdana" w:eastAsia="Times New Roman" w:hAnsi="Verdana" w:cs="Times New Roman"/>
        </w:rPr>
        <w:t xml:space="preserve">(b) </w:t>
      </w:r>
      <w:proofErr w:type="gramStart"/>
      <w:r w:rsidRPr="000764A4">
        <w:rPr>
          <w:rFonts w:ascii="Verdana" w:eastAsia="Times New Roman" w:hAnsi="Verdana" w:cs="Times New Roman"/>
        </w:rPr>
        <w:t>the</w:t>
      </w:r>
      <w:proofErr w:type="gramEnd"/>
      <w:r w:rsidRPr="000764A4">
        <w:rPr>
          <w:rFonts w:ascii="Verdana" w:eastAsia="Times New Roman" w:hAnsi="Verdana" w:cs="Times New Roman"/>
        </w:rPr>
        <w:t xml:space="preserve"> available infrastructure;</w:t>
      </w:r>
    </w:p>
    <w:p w:rsidR="00EE4FA6" w:rsidRPr="000764A4" w:rsidRDefault="00EE4FA6" w:rsidP="00EE4FA6">
      <w:pPr>
        <w:shd w:val="clear" w:color="auto" w:fill="FFFFFF"/>
        <w:spacing w:after="210" w:line="285" w:lineRule="atLeast"/>
        <w:ind w:right="975"/>
        <w:jc w:val="both"/>
        <w:rPr>
          <w:rFonts w:ascii="Verdana" w:eastAsia="Times New Roman" w:hAnsi="Verdana" w:cs="Times New Roman"/>
        </w:rPr>
      </w:pPr>
      <w:r w:rsidRPr="000764A4">
        <w:rPr>
          <w:rFonts w:ascii="Verdana" w:eastAsia="Times New Roman" w:hAnsi="Verdana" w:cs="Times New Roman"/>
        </w:rPr>
        <w:t xml:space="preserve">(c) </w:t>
      </w:r>
      <w:proofErr w:type="gramStart"/>
      <w:r w:rsidRPr="000764A4">
        <w:rPr>
          <w:rFonts w:ascii="Verdana" w:eastAsia="Times New Roman" w:hAnsi="Verdana" w:cs="Times New Roman"/>
        </w:rPr>
        <w:t>the</w:t>
      </w:r>
      <w:proofErr w:type="gramEnd"/>
      <w:r w:rsidRPr="000764A4">
        <w:rPr>
          <w:rFonts w:ascii="Verdana" w:eastAsia="Times New Roman" w:hAnsi="Verdana" w:cs="Times New Roman"/>
        </w:rPr>
        <w:t xml:space="preserve"> expenditure on administration and maintenance;</w:t>
      </w:r>
    </w:p>
    <w:p w:rsidR="00EE4FA6" w:rsidRPr="000764A4" w:rsidRDefault="00EE4FA6" w:rsidP="00EE4FA6">
      <w:pPr>
        <w:shd w:val="clear" w:color="auto" w:fill="FFFFFF"/>
        <w:spacing w:after="210" w:line="285" w:lineRule="atLeast"/>
        <w:ind w:right="975"/>
        <w:jc w:val="both"/>
        <w:rPr>
          <w:rFonts w:ascii="Verdana" w:eastAsia="Times New Roman" w:hAnsi="Verdana" w:cs="Times New Roman"/>
        </w:rPr>
      </w:pPr>
      <w:r w:rsidRPr="000764A4">
        <w:rPr>
          <w:rFonts w:ascii="Verdana" w:eastAsia="Times New Roman" w:hAnsi="Verdana" w:cs="Times New Roman"/>
        </w:rPr>
        <w:t xml:space="preserve">(d) </w:t>
      </w:r>
      <w:proofErr w:type="gramStart"/>
      <w:r w:rsidRPr="000764A4">
        <w:rPr>
          <w:rFonts w:ascii="Verdana" w:eastAsia="Times New Roman" w:hAnsi="Verdana" w:cs="Times New Roman"/>
        </w:rPr>
        <w:t>the</w:t>
      </w:r>
      <w:proofErr w:type="gramEnd"/>
      <w:r w:rsidRPr="000764A4">
        <w:rPr>
          <w:rFonts w:ascii="Verdana" w:eastAsia="Times New Roman" w:hAnsi="Verdana" w:cs="Times New Roman"/>
        </w:rPr>
        <w:t xml:space="preserve"> reasonable surplus required for the growth and development of the private school;</w:t>
      </w:r>
    </w:p>
    <w:p w:rsidR="00EE4FA6" w:rsidRPr="000764A4" w:rsidRDefault="00EE4FA6" w:rsidP="00EE4FA6">
      <w:pPr>
        <w:shd w:val="clear" w:color="auto" w:fill="FFFFFF"/>
        <w:spacing w:after="210" w:line="285" w:lineRule="atLeast"/>
        <w:ind w:right="975"/>
        <w:jc w:val="both"/>
        <w:rPr>
          <w:rFonts w:ascii="Verdana" w:eastAsia="Times New Roman" w:hAnsi="Verdana" w:cs="Times New Roman"/>
        </w:rPr>
      </w:pPr>
      <w:r w:rsidRPr="000764A4">
        <w:rPr>
          <w:rFonts w:ascii="Verdana" w:eastAsia="Times New Roman" w:hAnsi="Verdana" w:cs="Times New Roman"/>
        </w:rPr>
        <w:t xml:space="preserve">(e) </w:t>
      </w:r>
      <w:proofErr w:type="gramStart"/>
      <w:r w:rsidRPr="000764A4">
        <w:rPr>
          <w:rFonts w:ascii="Verdana" w:eastAsia="Times New Roman" w:hAnsi="Verdana" w:cs="Times New Roman"/>
        </w:rPr>
        <w:t>any</w:t>
      </w:r>
      <w:proofErr w:type="gramEnd"/>
      <w:r w:rsidRPr="000764A4">
        <w:rPr>
          <w:rFonts w:ascii="Verdana" w:eastAsia="Times New Roman" w:hAnsi="Verdana" w:cs="Times New Roman"/>
        </w:rPr>
        <w:t xml:space="preserve"> other factors as may be </w:t>
      </w:r>
      <w:proofErr w:type="spellStart"/>
      <w:r w:rsidRPr="000764A4">
        <w:rPr>
          <w:rFonts w:ascii="Verdana" w:eastAsia="Times New Roman" w:hAnsi="Verdana" w:cs="Times New Roman"/>
        </w:rPr>
        <w:t>prescribed.The</w:t>
      </w:r>
      <w:proofErr w:type="spellEnd"/>
      <w:r w:rsidRPr="000764A4">
        <w:rPr>
          <w:rFonts w:ascii="Verdana" w:eastAsia="Times New Roman" w:hAnsi="Verdana" w:cs="Times New Roman"/>
        </w:rPr>
        <w:t xml:space="preserve"> committee shall, on determining the fee </w:t>
      </w:r>
      <w:proofErr w:type="spellStart"/>
      <w:r w:rsidRPr="000764A4">
        <w:rPr>
          <w:rFonts w:ascii="Verdana" w:eastAsia="Times New Roman" w:hAnsi="Verdana" w:cs="Times New Roman"/>
        </w:rPr>
        <w:t>leviable</w:t>
      </w:r>
      <w:proofErr w:type="spellEnd"/>
      <w:r w:rsidRPr="000764A4">
        <w:rPr>
          <w:rFonts w:ascii="Verdana" w:eastAsia="Times New Roman" w:hAnsi="Verdana" w:cs="Times New Roman"/>
        </w:rPr>
        <w:t xml:space="preserve"> by a private school, communicate its decision </w:t>
      </w:r>
      <w:proofErr w:type="spellStart"/>
      <w:r w:rsidRPr="000764A4">
        <w:rPr>
          <w:rFonts w:ascii="Verdana" w:eastAsia="Times New Roman" w:hAnsi="Verdana" w:cs="Times New Roman"/>
        </w:rPr>
        <w:t>tothe</w:t>
      </w:r>
      <w:proofErr w:type="spellEnd"/>
      <w:r w:rsidRPr="000764A4">
        <w:rPr>
          <w:rFonts w:ascii="Verdana" w:eastAsia="Times New Roman" w:hAnsi="Verdana" w:cs="Times New Roman"/>
        </w:rPr>
        <w:t xml:space="preserve"> school concerned.</w:t>
      </w:r>
    </w:p>
    <w:p w:rsidR="00EE4FA6" w:rsidRPr="000764A4" w:rsidRDefault="00EE4FA6" w:rsidP="00EE4FA6">
      <w:pPr>
        <w:shd w:val="clear" w:color="auto" w:fill="FFFFFF"/>
        <w:spacing w:after="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48. Rule 3 of the Rules provides that the Committee while determining the fee </w:t>
      </w:r>
      <w:proofErr w:type="spellStart"/>
      <w:r w:rsidRPr="000764A4">
        <w:rPr>
          <w:rFonts w:ascii="Verdana" w:eastAsia="Times New Roman" w:hAnsi="Verdana" w:cs="Times New Roman"/>
          <w:sz w:val="20"/>
          <w:szCs w:val="20"/>
        </w:rPr>
        <w:t>leviable</w:t>
      </w:r>
      <w:proofErr w:type="spellEnd"/>
      <w:r w:rsidRPr="000764A4">
        <w:rPr>
          <w:rFonts w:ascii="Verdana" w:eastAsia="Times New Roman" w:hAnsi="Verdana" w:cs="Times New Roman"/>
          <w:sz w:val="20"/>
          <w:szCs w:val="20"/>
        </w:rPr>
        <w:t xml:space="preserve"> by a private school, in addition to the factors specified in sub-section (1) of section</w:t>
      </w:r>
      <w:r w:rsidRPr="000764A4">
        <w:rPr>
          <w:rFonts w:ascii="Verdana" w:eastAsia="Times New Roman" w:hAnsi="Verdana" w:cs="Times New Roman"/>
          <w:sz w:val="20"/>
        </w:rPr>
        <w:t> 6 </w:t>
      </w:r>
      <w:r w:rsidRPr="000764A4">
        <w:rPr>
          <w:rFonts w:ascii="Verdana" w:eastAsia="Times New Roman" w:hAnsi="Verdana" w:cs="Times New Roman"/>
          <w:sz w:val="20"/>
          <w:szCs w:val="20"/>
        </w:rPr>
        <w:t>of the Act, also take into account the following factors:</w:t>
      </w:r>
    </w:p>
    <w:p w:rsidR="00EE4FA6" w:rsidRPr="000764A4" w:rsidRDefault="00EE4FA6" w:rsidP="00EE4FA6">
      <w:pPr>
        <w:shd w:val="clear" w:color="auto" w:fill="FFFFFF"/>
        <w:spacing w:after="0" w:line="285" w:lineRule="atLeast"/>
        <w:ind w:right="975"/>
        <w:jc w:val="both"/>
        <w:rPr>
          <w:rFonts w:ascii="Verdana" w:eastAsia="Times New Roman" w:hAnsi="Verdana" w:cs="Times New Roman"/>
        </w:rPr>
      </w:pPr>
      <w:r w:rsidRPr="000764A4">
        <w:rPr>
          <w:rFonts w:ascii="Verdana" w:eastAsia="Times New Roman" w:hAnsi="Verdana" w:cs="Times New Roman"/>
        </w:rPr>
        <w:t>3. Factors for determination of fee:- The Committee, constituted under section </w:t>
      </w:r>
      <w:r w:rsidRPr="000764A4">
        <w:rPr>
          <w:rFonts w:ascii="Verdana" w:eastAsia="Times New Roman" w:hAnsi="Verdana" w:cs="Times New Roman"/>
          <w:sz w:val="20"/>
        </w:rPr>
        <w:t>5</w:t>
      </w:r>
      <w:r w:rsidRPr="000764A4">
        <w:rPr>
          <w:rFonts w:ascii="Verdana" w:eastAsia="Times New Roman" w:hAnsi="Verdana" w:cs="Times New Roman"/>
        </w:rPr>
        <w:t xml:space="preserve"> of the Act, shall, while determining the fee </w:t>
      </w:r>
      <w:proofErr w:type="spellStart"/>
      <w:r w:rsidRPr="000764A4">
        <w:rPr>
          <w:rFonts w:ascii="Verdana" w:eastAsia="Times New Roman" w:hAnsi="Verdana" w:cs="Times New Roman"/>
        </w:rPr>
        <w:t>leviable</w:t>
      </w:r>
      <w:proofErr w:type="spellEnd"/>
      <w:r w:rsidRPr="000764A4">
        <w:rPr>
          <w:rFonts w:ascii="Verdana" w:eastAsia="Times New Roman" w:hAnsi="Verdana" w:cs="Times New Roman"/>
        </w:rPr>
        <w:t xml:space="preserve"> by a private school, in addition to the factors specified in sub-section (1) of section </w:t>
      </w:r>
      <w:r w:rsidRPr="000764A4">
        <w:rPr>
          <w:rFonts w:ascii="Verdana" w:eastAsia="Times New Roman" w:hAnsi="Verdana" w:cs="Times New Roman"/>
          <w:sz w:val="20"/>
        </w:rPr>
        <w:t>6</w:t>
      </w:r>
      <w:r w:rsidRPr="000764A4">
        <w:rPr>
          <w:rFonts w:ascii="Verdana" w:eastAsia="Times New Roman" w:hAnsi="Verdana" w:cs="Times New Roman"/>
        </w:rPr>
        <w:t> of the Act, also take in account, the following factors, namely:</w:t>
      </w:r>
    </w:p>
    <w:p w:rsidR="00EE4FA6" w:rsidRPr="000764A4" w:rsidRDefault="00EE4FA6" w:rsidP="00EE4FA6">
      <w:pPr>
        <w:shd w:val="clear" w:color="auto" w:fill="FFFFFF"/>
        <w:spacing w:after="210" w:line="285" w:lineRule="atLeast"/>
        <w:ind w:right="1725"/>
        <w:jc w:val="both"/>
        <w:rPr>
          <w:rFonts w:ascii="Verdana" w:eastAsia="Times New Roman" w:hAnsi="Verdana" w:cs="Times New Roman"/>
        </w:rPr>
      </w:pPr>
      <w:r w:rsidRPr="000764A4">
        <w:rPr>
          <w:rFonts w:ascii="Verdana" w:eastAsia="Times New Roman" w:hAnsi="Verdana" w:cs="Times New Roman"/>
        </w:rPr>
        <w:t xml:space="preserve">(a) Locality of the school, namely, </w:t>
      </w:r>
      <w:proofErr w:type="gramStart"/>
      <w:r w:rsidRPr="000764A4">
        <w:rPr>
          <w:rFonts w:ascii="Verdana" w:eastAsia="Times New Roman" w:hAnsi="Verdana" w:cs="Times New Roman"/>
        </w:rPr>
        <w:t>Rural</w:t>
      </w:r>
      <w:proofErr w:type="gramEnd"/>
      <w:r w:rsidRPr="000764A4">
        <w:rPr>
          <w:rFonts w:ascii="Verdana" w:eastAsia="Times New Roman" w:hAnsi="Verdana" w:cs="Times New Roman"/>
        </w:rPr>
        <w:t xml:space="preserve"> area, Town </w:t>
      </w:r>
      <w:proofErr w:type="spellStart"/>
      <w:r w:rsidRPr="000764A4">
        <w:rPr>
          <w:rFonts w:ascii="Verdana" w:eastAsia="Times New Roman" w:hAnsi="Verdana" w:cs="Times New Roman"/>
        </w:rPr>
        <w:t>panchayat</w:t>
      </w:r>
      <w:proofErr w:type="spellEnd"/>
      <w:r w:rsidRPr="000764A4">
        <w:rPr>
          <w:rFonts w:ascii="Verdana" w:eastAsia="Times New Roman" w:hAnsi="Verdana" w:cs="Times New Roman"/>
        </w:rPr>
        <w:t>, Municipality, District Head Quarters, Corporation.</w:t>
      </w:r>
    </w:p>
    <w:p w:rsidR="00EE4FA6" w:rsidRPr="000764A4" w:rsidRDefault="00EE4FA6" w:rsidP="00EE4FA6">
      <w:pPr>
        <w:shd w:val="clear" w:color="auto" w:fill="FFFFFF"/>
        <w:spacing w:after="210" w:line="285" w:lineRule="atLeast"/>
        <w:ind w:right="1725"/>
        <w:jc w:val="both"/>
        <w:rPr>
          <w:rFonts w:ascii="Verdana" w:eastAsia="Times New Roman" w:hAnsi="Verdana" w:cs="Times New Roman"/>
        </w:rPr>
      </w:pPr>
      <w:r w:rsidRPr="000764A4">
        <w:rPr>
          <w:rFonts w:ascii="Verdana" w:eastAsia="Times New Roman" w:hAnsi="Verdana" w:cs="Times New Roman"/>
        </w:rPr>
        <w:t>(b) Strength of the students.</w:t>
      </w:r>
    </w:p>
    <w:p w:rsidR="00EE4FA6" w:rsidRPr="000764A4" w:rsidRDefault="00EE4FA6" w:rsidP="00EE4FA6">
      <w:pPr>
        <w:shd w:val="clear" w:color="auto" w:fill="FFFFFF"/>
        <w:spacing w:after="210" w:line="285" w:lineRule="atLeast"/>
        <w:ind w:right="1725"/>
        <w:jc w:val="both"/>
        <w:rPr>
          <w:rFonts w:ascii="Verdana" w:eastAsia="Times New Roman" w:hAnsi="Verdana" w:cs="Times New Roman"/>
        </w:rPr>
      </w:pPr>
      <w:r w:rsidRPr="000764A4">
        <w:rPr>
          <w:rFonts w:ascii="Verdana" w:eastAsia="Times New Roman" w:hAnsi="Verdana" w:cs="Times New Roman"/>
        </w:rPr>
        <w:t>(c) Classes of study, and</w:t>
      </w:r>
    </w:p>
    <w:p w:rsidR="00EE4FA6" w:rsidRPr="000764A4" w:rsidRDefault="00EE4FA6" w:rsidP="00EE4FA6">
      <w:pPr>
        <w:shd w:val="clear" w:color="auto" w:fill="FFFFFF"/>
        <w:spacing w:after="210" w:line="285" w:lineRule="atLeast"/>
        <w:ind w:right="1725"/>
        <w:jc w:val="both"/>
        <w:rPr>
          <w:rFonts w:ascii="Verdana" w:eastAsia="Times New Roman" w:hAnsi="Verdana" w:cs="Times New Roman"/>
        </w:rPr>
      </w:pPr>
      <w:r w:rsidRPr="000764A4">
        <w:rPr>
          <w:rFonts w:ascii="Verdana" w:eastAsia="Times New Roman" w:hAnsi="Verdana" w:cs="Times New Roman"/>
        </w:rPr>
        <w:t>(d) Status of the school, as indicated below:</w:t>
      </w:r>
    </w:p>
    <w:p w:rsidR="00EE4FA6" w:rsidRPr="000764A4" w:rsidRDefault="00EE4FA6" w:rsidP="00EE4FA6">
      <w:pPr>
        <w:shd w:val="clear" w:color="auto" w:fill="FFFFFF"/>
        <w:spacing w:after="210" w:line="285" w:lineRule="atLeast"/>
        <w:ind w:right="2475"/>
        <w:jc w:val="both"/>
        <w:rPr>
          <w:rFonts w:ascii="Verdana" w:eastAsia="Times New Roman" w:hAnsi="Verdana" w:cs="Times New Roman"/>
        </w:rPr>
      </w:pPr>
      <w:r w:rsidRPr="000764A4">
        <w:rPr>
          <w:rFonts w:ascii="Verdana" w:eastAsia="Times New Roman" w:hAnsi="Verdana" w:cs="Times New Roman"/>
        </w:rPr>
        <w:t>(1) Schools having minimum infrastructure facilities as prescribed by the Government from time to time.</w:t>
      </w:r>
    </w:p>
    <w:p w:rsidR="00EE4FA6" w:rsidRPr="000764A4" w:rsidRDefault="00EE4FA6" w:rsidP="00EE4FA6">
      <w:pPr>
        <w:shd w:val="clear" w:color="auto" w:fill="FFFFFF"/>
        <w:spacing w:after="210" w:line="285" w:lineRule="atLeast"/>
        <w:ind w:right="2475"/>
        <w:jc w:val="both"/>
        <w:rPr>
          <w:rFonts w:ascii="Verdana" w:eastAsia="Times New Roman" w:hAnsi="Verdana" w:cs="Times New Roman"/>
        </w:rPr>
      </w:pPr>
      <w:r w:rsidRPr="000764A4">
        <w:rPr>
          <w:rFonts w:ascii="Verdana" w:eastAsia="Times New Roman" w:hAnsi="Verdana" w:cs="Times New Roman"/>
        </w:rPr>
        <w:t>(2) Schools having infrastructure facilities more than that prescribed;</w:t>
      </w:r>
    </w:p>
    <w:p w:rsidR="00EE4FA6" w:rsidRPr="000764A4" w:rsidRDefault="00EE4FA6" w:rsidP="00EE4FA6">
      <w:pPr>
        <w:shd w:val="clear" w:color="auto" w:fill="FFFFFF"/>
        <w:spacing w:after="210" w:line="285" w:lineRule="atLeast"/>
        <w:ind w:right="3225"/>
        <w:jc w:val="both"/>
        <w:rPr>
          <w:rFonts w:ascii="Verdana" w:eastAsia="Times New Roman" w:hAnsi="Verdana" w:cs="Times New Roman"/>
        </w:rPr>
      </w:pPr>
      <w:r w:rsidRPr="000764A4">
        <w:rPr>
          <w:rFonts w:ascii="Verdana" w:eastAsia="Times New Roman" w:hAnsi="Verdana" w:cs="Times New Roman"/>
        </w:rPr>
        <w:t>(</w:t>
      </w:r>
      <w:proofErr w:type="spellStart"/>
      <w:r w:rsidRPr="000764A4">
        <w:rPr>
          <w:rFonts w:ascii="Verdana" w:eastAsia="Times New Roman" w:hAnsi="Verdana" w:cs="Times New Roman"/>
        </w:rPr>
        <w:t>i</w:t>
      </w:r>
      <w:proofErr w:type="spellEnd"/>
      <w:r w:rsidRPr="000764A4">
        <w:rPr>
          <w:rFonts w:ascii="Verdana" w:eastAsia="Times New Roman" w:hAnsi="Verdana" w:cs="Times New Roman"/>
        </w:rPr>
        <w:t>) Schools having more than the minimum requirement of lab, more number of library books, classroom facilities and other sanitary and drinking water facilities.</w:t>
      </w:r>
    </w:p>
    <w:p w:rsidR="00EE4FA6" w:rsidRPr="000764A4" w:rsidRDefault="00EE4FA6" w:rsidP="00EE4FA6">
      <w:pPr>
        <w:shd w:val="clear" w:color="auto" w:fill="FFFFFF"/>
        <w:spacing w:after="210" w:line="285" w:lineRule="atLeast"/>
        <w:ind w:right="3225"/>
        <w:jc w:val="both"/>
        <w:rPr>
          <w:rFonts w:ascii="Verdana" w:eastAsia="Times New Roman" w:hAnsi="Verdana" w:cs="Times New Roman"/>
        </w:rPr>
      </w:pPr>
      <w:r w:rsidRPr="000764A4">
        <w:rPr>
          <w:rFonts w:ascii="Verdana" w:eastAsia="Times New Roman" w:hAnsi="Verdana" w:cs="Times New Roman"/>
        </w:rPr>
        <w:t>(ii) Schools having more than adequate classroom facilities, lab facilities, library area, number of books, very good sanitation facilities, highly protected drinking water facilities and other sanitary facilities together with high percentage of results.</w:t>
      </w:r>
    </w:p>
    <w:p w:rsidR="00EE4FA6" w:rsidRPr="000764A4" w:rsidRDefault="00EE4FA6" w:rsidP="00EE4FA6">
      <w:pPr>
        <w:shd w:val="clear" w:color="auto" w:fill="FFFFFF"/>
        <w:spacing w:after="210" w:line="285" w:lineRule="atLeast"/>
        <w:ind w:right="3225"/>
        <w:jc w:val="both"/>
        <w:rPr>
          <w:rFonts w:ascii="Verdana" w:eastAsia="Times New Roman" w:hAnsi="Verdana" w:cs="Times New Roman"/>
        </w:rPr>
      </w:pPr>
      <w:r w:rsidRPr="000764A4">
        <w:rPr>
          <w:rFonts w:ascii="Verdana" w:eastAsia="Times New Roman" w:hAnsi="Verdana" w:cs="Times New Roman"/>
        </w:rPr>
        <w:t>(iii)Schools fully equipped with modern facilities like Air Conditioner together with 100% results.</w:t>
      </w:r>
    </w:p>
    <w:p w:rsidR="00EE4FA6" w:rsidRPr="000764A4" w:rsidRDefault="00EE4FA6" w:rsidP="00EE4FA6">
      <w:pPr>
        <w:shd w:val="clear" w:color="auto" w:fill="FFFFFF"/>
        <w:spacing w:after="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lastRenderedPageBreak/>
        <w:t>49. Guidelines</w:t>
      </w:r>
      <w:proofErr w:type="gramStart"/>
      <w:r w:rsidRPr="000764A4">
        <w:rPr>
          <w:rFonts w:ascii="Verdana" w:eastAsia="Times New Roman" w:hAnsi="Verdana" w:cs="Times New Roman"/>
          <w:sz w:val="20"/>
          <w:szCs w:val="20"/>
        </w:rPr>
        <w:t>:-</w:t>
      </w:r>
      <w:proofErr w:type="gramEnd"/>
      <w:r w:rsidRPr="000764A4">
        <w:rPr>
          <w:rFonts w:ascii="Verdana" w:eastAsia="Times New Roman" w:hAnsi="Verdana" w:cs="Times New Roman"/>
          <w:sz w:val="20"/>
          <w:szCs w:val="20"/>
        </w:rPr>
        <w:t xml:space="preserve"> It is stated that for Determination of fee based on Section</w:t>
      </w:r>
      <w:r w:rsidRPr="000764A4">
        <w:rPr>
          <w:rFonts w:ascii="Verdana" w:eastAsia="Times New Roman" w:hAnsi="Verdana" w:cs="Times New Roman"/>
          <w:sz w:val="20"/>
        </w:rPr>
        <w:t> 6(1) </w:t>
      </w:r>
      <w:r w:rsidRPr="000764A4">
        <w:rPr>
          <w:rFonts w:ascii="Verdana" w:eastAsia="Times New Roman" w:hAnsi="Verdana" w:cs="Times New Roman"/>
          <w:sz w:val="20"/>
          <w:szCs w:val="20"/>
        </w:rPr>
        <w:t>of the Act and Rule 3, the Committee formulated the guidelines as under:</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Salary:</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As per list given in questionnaire or in the objection letter or during the hearing whichever is higher. If there is no list in objection letter, list given at the time of hearing may be considered. Correspondent salary should not be taken if it is not in the list of teachers particulars. If lump sum amount is mentioned in both objection letter and at the time of hearing, original list should be considered (i.e., list in questionnaire)</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Teaching staff salary to be restricted to 60% of the proposed fee income (as determined by the </w:t>
      </w:r>
      <w:proofErr w:type="spellStart"/>
      <w:r w:rsidRPr="000764A4">
        <w:rPr>
          <w:rFonts w:ascii="Verdana" w:eastAsia="Times New Roman" w:hAnsi="Verdana" w:cs="Times New Roman"/>
          <w:sz w:val="20"/>
          <w:szCs w:val="20"/>
        </w:rPr>
        <w:t>Hon'ble</w:t>
      </w:r>
      <w:proofErr w:type="spellEnd"/>
      <w:r w:rsidRPr="000764A4">
        <w:rPr>
          <w:rFonts w:ascii="Verdana" w:eastAsia="Times New Roman" w:hAnsi="Verdana" w:cs="Times New Roman"/>
          <w:sz w:val="20"/>
          <w:szCs w:val="20"/>
        </w:rPr>
        <w:t xml:space="preserve"> Supreme Court in Modern School's case) Proposed fees:</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As per objection letter or as per personal hearing whichever is less may be taken. If proposed fees is not given in the objection letter, proposed fee given at the time of hearing maybe considered.</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Proposed fees is also arrived by Committee by adding certain percentage based on location to the existing fees or intimated fees whichever is higher. Proposed fees given by the school (or) proposed fees arrived at by the Committee whichever is less adopted as proposed fees.</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proofErr w:type="gramStart"/>
      <w:r w:rsidRPr="000764A4">
        <w:rPr>
          <w:rFonts w:ascii="Verdana" w:eastAsia="Times New Roman" w:hAnsi="Verdana" w:cs="Times New Roman"/>
          <w:sz w:val="20"/>
          <w:szCs w:val="20"/>
        </w:rPr>
        <w:t>Number of Students: Student's strength as per questionnaire/ objection letter/ personal hearing whichever is higher.</w:t>
      </w:r>
      <w:proofErr w:type="gramEnd"/>
      <w:r w:rsidRPr="000764A4">
        <w:rPr>
          <w:rFonts w:ascii="Verdana" w:eastAsia="Times New Roman" w:hAnsi="Verdana" w:cs="Times New Roman"/>
          <w:sz w:val="20"/>
          <w:szCs w:val="20"/>
        </w:rPr>
        <w:t xml:space="preserve"> </w:t>
      </w:r>
      <w:proofErr w:type="gramStart"/>
      <w:r w:rsidRPr="000764A4">
        <w:rPr>
          <w:rFonts w:ascii="Verdana" w:eastAsia="Times New Roman" w:hAnsi="Verdana" w:cs="Times New Roman"/>
          <w:sz w:val="20"/>
          <w:szCs w:val="20"/>
        </w:rPr>
        <w:t>However actual strength only to be taken into consideration.</w:t>
      </w:r>
      <w:proofErr w:type="gramEnd"/>
      <w:r w:rsidRPr="000764A4">
        <w:rPr>
          <w:rFonts w:ascii="Verdana" w:eastAsia="Times New Roman" w:hAnsi="Verdana" w:cs="Times New Roman"/>
          <w:sz w:val="20"/>
          <w:szCs w:val="20"/>
        </w:rPr>
        <w:t xml:space="preserve"> Expenses:</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As per the original questionnaire or objection letter or personal hearing or latest audit report whichever is higher reasonable may be considered.</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For other sundry expenses such as Consumables, Printing and Stationery, Meetings and functions, Sports, Travelling and Conveyance, Advertisements, any fee payable to the private school to the Government or any other authority rate is fixed as follows:</w:t>
      </w:r>
    </w:p>
    <w:tbl>
      <w:tblPr>
        <w:tblW w:w="0" w:type="auto"/>
        <w:tblCellSpacing w:w="0" w:type="dxa"/>
        <w:tblCellMar>
          <w:left w:w="0" w:type="dxa"/>
          <w:right w:w="0" w:type="dxa"/>
        </w:tblCellMar>
        <w:tblLook w:val="04A0"/>
      </w:tblPr>
      <w:tblGrid>
        <w:gridCol w:w="4425"/>
        <w:gridCol w:w="4425"/>
      </w:tblGrid>
      <w:tr w:rsidR="00EE4FA6" w:rsidRPr="000764A4" w:rsidTr="00EE4FA6">
        <w:trPr>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 xml:space="preserve">Village and Town </w:t>
            </w:r>
            <w:proofErr w:type="spellStart"/>
            <w:r w:rsidRPr="000764A4">
              <w:rPr>
                <w:rFonts w:ascii="Verdana" w:eastAsia="Times New Roman" w:hAnsi="Verdana" w:cs="Times New Roman"/>
                <w:sz w:val="24"/>
                <w:szCs w:val="24"/>
              </w:rPr>
              <w:t>Panchayat</w:t>
            </w:r>
            <w:proofErr w:type="spellEnd"/>
          </w:p>
        </w:tc>
        <w:tc>
          <w:tcPr>
            <w:tcW w:w="442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Rs. 650/- per student</w:t>
            </w:r>
          </w:p>
        </w:tc>
      </w:tr>
      <w:tr w:rsidR="00EE4FA6" w:rsidRPr="000764A4" w:rsidTr="00EE4FA6">
        <w:trPr>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Municipality, District Headquarters And corporation</w:t>
            </w:r>
          </w:p>
        </w:tc>
        <w:tc>
          <w:tcPr>
            <w:tcW w:w="442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Rs. 750/- per student</w:t>
            </w:r>
          </w:p>
        </w:tc>
      </w:tr>
    </w:tbl>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Building: If expenses claimed is unreasonable maybe restricted to Rs. 10 per </w:t>
      </w:r>
      <w:proofErr w:type="spellStart"/>
      <w:r w:rsidRPr="000764A4">
        <w:rPr>
          <w:rFonts w:ascii="Verdana" w:eastAsia="Times New Roman" w:hAnsi="Verdana" w:cs="Times New Roman"/>
          <w:sz w:val="20"/>
          <w:szCs w:val="20"/>
        </w:rPr>
        <w:t>Sq.ft</w:t>
      </w:r>
      <w:proofErr w:type="spellEnd"/>
      <w:r w:rsidRPr="000764A4">
        <w:rPr>
          <w:rFonts w:ascii="Verdana" w:eastAsia="Times New Roman" w:hAnsi="Verdana" w:cs="Times New Roman"/>
          <w:sz w:val="20"/>
          <w:szCs w:val="20"/>
        </w:rPr>
        <w:t xml:space="preserve">. on built up area Building area: as per the questionnaire or any addition is made, the addition can be taken for consideration. Depreciation on Building, Furniture and Fixtures and Equipments: Rate </w:t>
      </w:r>
      <w:proofErr w:type="gramStart"/>
      <w:r w:rsidRPr="000764A4">
        <w:rPr>
          <w:rFonts w:ascii="Verdana" w:eastAsia="Times New Roman" w:hAnsi="Verdana" w:cs="Times New Roman"/>
          <w:sz w:val="20"/>
          <w:szCs w:val="20"/>
        </w:rPr>
        <w:t>adopted :</w:t>
      </w:r>
      <w:proofErr w:type="gramEnd"/>
      <w:r w:rsidRPr="000764A4">
        <w:rPr>
          <w:rFonts w:ascii="Verdana" w:eastAsia="Times New Roman" w:hAnsi="Verdana" w:cs="Times New Roman"/>
          <w:sz w:val="20"/>
          <w:szCs w:val="20"/>
        </w:rPr>
        <w:t xml:space="preserve"> 10% as per Income Tax Act. If details are not available for depreciation on building and there is no claim, depreciation may be allowed @ 10% on estimated cost as under:</w:t>
      </w:r>
    </w:p>
    <w:tbl>
      <w:tblPr>
        <w:tblW w:w="0" w:type="auto"/>
        <w:tblCellSpacing w:w="0" w:type="dxa"/>
        <w:tblCellMar>
          <w:left w:w="0" w:type="dxa"/>
          <w:right w:w="0" w:type="dxa"/>
        </w:tblCellMar>
        <w:tblLook w:val="04A0"/>
      </w:tblPr>
      <w:tblGrid>
        <w:gridCol w:w="4425"/>
        <w:gridCol w:w="4425"/>
      </w:tblGrid>
      <w:tr w:rsidR="00EE4FA6" w:rsidRPr="000764A4" w:rsidTr="00EE4FA6">
        <w:trPr>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For RCC</w:t>
            </w:r>
          </w:p>
        </w:tc>
        <w:tc>
          <w:tcPr>
            <w:tcW w:w="442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 xml:space="preserve">Rs. 500/- per </w:t>
            </w:r>
            <w:proofErr w:type="spellStart"/>
            <w:r w:rsidRPr="000764A4">
              <w:rPr>
                <w:rFonts w:ascii="Verdana" w:eastAsia="Times New Roman" w:hAnsi="Verdana" w:cs="Times New Roman"/>
                <w:sz w:val="24"/>
                <w:szCs w:val="24"/>
              </w:rPr>
              <w:t>Sq.ft</w:t>
            </w:r>
            <w:proofErr w:type="spellEnd"/>
            <w:r w:rsidRPr="000764A4">
              <w:rPr>
                <w:rFonts w:ascii="Verdana" w:eastAsia="Times New Roman" w:hAnsi="Verdana" w:cs="Times New Roman"/>
                <w:sz w:val="24"/>
                <w:szCs w:val="24"/>
              </w:rPr>
              <w:t>.</w:t>
            </w:r>
          </w:p>
        </w:tc>
      </w:tr>
      <w:tr w:rsidR="00EE4FA6" w:rsidRPr="000764A4" w:rsidTr="00EE4FA6">
        <w:trPr>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lastRenderedPageBreak/>
              <w:t>For other constructions</w:t>
            </w:r>
          </w:p>
        </w:tc>
        <w:tc>
          <w:tcPr>
            <w:tcW w:w="442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 xml:space="preserve">Rs. 200/- per </w:t>
            </w:r>
            <w:proofErr w:type="spellStart"/>
            <w:r w:rsidRPr="000764A4">
              <w:rPr>
                <w:rFonts w:ascii="Verdana" w:eastAsia="Times New Roman" w:hAnsi="Verdana" w:cs="Times New Roman"/>
                <w:sz w:val="24"/>
                <w:szCs w:val="24"/>
              </w:rPr>
              <w:t>Sq.ft</w:t>
            </w:r>
            <w:proofErr w:type="spellEnd"/>
            <w:r w:rsidRPr="000764A4">
              <w:rPr>
                <w:rFonts w:ascii="Verdana" w:eastAsia="Times New Roman" w:hAnsi="Verdana" w:cs="Times New Roman"/>
                <w:sz w:val="24"/>
                <w:szCs w:val="24"/>
              </w:rPr>
              <w:t>.</w:t>
            </w:r>
          </w:p>
        </w:tc>
      </w:tr>
    </w:tbl>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Rent:</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As per the agreement if agreement is available</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As per the questionnaire </w:t>
      </w:r>
      <w:proofErr w:type="gramStart"/>
      <w:r w:rsidRPr="000764A4">
        <w:rPr>
          <w:rFonts w:ascii="Verdana" w:eastAsia="Times New Roman" w:hAnsi="Verdana" w:cs="Times New Roman"/>
          <w:sz w:val="20"/>
          <w:szCs w:val="20"/>
        </w:rPr>
        <w:t>If</w:t>
      </w:r>
      <w:proofErr w:type="gramEnd"/>
      <w:r w:rsidRPr="000764A4">
        <w:rPr>
          <w:rFonts w:ascii="Verdana" w:eastAsia="Times New Roman" w:hAnsi="Verdana" w:cs="Times New Roman"/>
          <w:sz w:val="20"/>
          <w:szCs w:val="20"/>
        </w:rPr>
        <w:t xml:space="preserve"> agreement is not available</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proofErr w:type="gramStart"/>
      <w:r w:rsidRPr="000764A4">
        <w:rPr>
          <w:rFonts w:ascii="Verdana" w:eastAsia="Times New Roman" w:hAnsi="Verdana" w:cs="Times New Roman"/>
          <w:sz w:val="20"/>
          <w:szCs w:val="20"/>
        </w:rPr>
        <w:t xml:space="preserve">As per the latest audited Balance Sheet and Profit and Loss Account if the above details are </w:t>
      </w:r>
      <w:proofErr w:type="spellStart"/>
      <w:r w:rsidRPr="000764A4">
        <w:rPr>
          <w:rFonts w:ascii="Verdana" w:eastAsia="Times New Roman" w:hAnsi="Verdana" w:cs="Times New Roman"/>
          <w:sz w:val="20"/>
          <w:szCs w:val="20"/>
        </w:rPr>
        <w:t>notavailable</w:t>
      </w:r>
      <w:proofErr w:type="spellEnd"/>
      <w:r w:rsidRPr="000764A4">
        <w:rPr>
          <w:rFonts w:ascii="Verdana" w:eastAsia="Times New Roman" w:hAnsi="Verdana" w:cs="Times New Roman"/>
          <w:sz w:val="20"/>
          <w:szCs w:val="20"/>
        </w:rPr>
        <w:t>.</w:t>
      </w:r>
      <w:proofErr w:type="gramEnd"/>
      <w:r w:rsidRPr="000764A4">
        <w:rPr>
          <w:rFonts w:ascii="Verdana" w:eastAsia="Times New Roman" w:hAnsi="Verdana" w:cs="Times New Roman"/>
          <w:sz w:val="20"/>
          <w:szCs w:val="20"/>
        </w:rPr>
        <w:t xml:space="preserve"> Otherwise as per abstract of the expenditure (or) as per appeal (or) as per personal </w:t>
      </w:r>
      <w:proofErr w:type="spellStart"/>
      <w:r w:rsidRPr="000764A4">
        <w:rPr>
          <w:rFonts w:ascii="Verdana" w:eastAsia="Times New Roman" w:hAnsi="Verdana" w:cs="Times New Roman"/>
          <w:sz w:val="20"/>
          <w:szCs w:val="20"/>
        </w:rPr>
        <w:t>hearing.Surplus</w:t>
      </w:r>
      <w:proofErr w:type="spellEnd"/>
      <w:r w:rsidRPr="000764A4">
        <w:rPr>
          <w:rFonts w:ascii="Verdana" w:eastAsia="Times New Roman" w:hAnsi="Verdana" w:cs="Times New Roman"/>
          <w:sz w:val="20"/>
          <w:szCs w:val="20"/>
        </w:rPr>
        <w:t xml:space="preserve"> for development as per location as </w:t>
      </w:r>
      <w:proofErr w:type="spellStart"/>
      <w:r w:rsidRPr="000764A4">
        <w:rPr>
          <w:rFonts w:ascii="Verdana" w:eastAsia="Times New Roman" w:hAnsi="Verdana" w:cs="Times New Roman"/>
          <w:sz w:val="20"/>
          <w:szCs w:val="20"/>
        </w:rPr>
        <w:t>under</w:t>
      </w:r>
      <w:proofErr w:type="gramStart"/>
      <w:r w:rsidRPr="000764A4">
        <w:rPr>
          <w:rFonts w:ascii="Verdana" w:eastAsia="Times New Roman" w:hAnsi="Verdana" w:cs="Times New Roman"/>
          <w:sz w:val="20"/>
          <w:szCs w:val="20"/>
        </w:rPr>
        <w:t>:Village</w:t>
      </w:r>
      <w:proofErr w:type="spellEnd"/>
      <w:proofErr w:type="gramEnd"/>
      <w:r w:rsidRPr="000764A4">
        <w:rPr>
          <w:rFonts w:ascii="Verdana" w:eastAsia="Times New Roman" w:hAnsi="Verdana" w:cs="Times New Roman"/>
          <w:sz w:val="20"/>
          <w:szCs w:val="20"/>
        </w:rPr>
        <w:t xml:space="preserve"> : 5%Town </w:t>
      </w:r>
      <w:proofErr w:type="spellStart"/>
      <w:r w:rsidRPr="000764A4">
        <w:rPr>
          <w:rFonts w:ascii="Verdana" w:eastAsia="Times New Roman" w:hAnsi="Verdana" w:cs="Times New Roman"/>
          <w:sz w:val="20"/>
          <w:szCs w:val="20"/>
        </w:rPr>
        <w:t>Panchayat</w:t>
      </w:r>
      <w:proofErr w:type="spellEnd"/>
      <w:r w:rsidRPr="000764A4">
        <w:rPr>
          <w:rFonts w:ascii="Verdana" w:eastAsia="Times New Roman" w:hAnsi="Verdana" w:cs="Times New Roman"/>
          <w:sz w:val="20"/>
          <w:szCs w:val="20"/>
        </w:rPr>
        <w:t xml:space="preserve"> : 6%Municipality :</w:t>
      </w:r>
    </w:p>
    <w:tbl>
      <w:tblPr>
        <w:tblW w:w="0" w:type="auto"/>
        <w:tblCellSpacing w:w="0" w:type="dxa"/>
        <w:tblCellMar>
          <w:left w:w="0" w:type="dxa"/>
          <w:right w:w="0" w:type="dxa"/>
        </w:tblCellMar>
        <w:tblLook w:val="04A0"/>
      </w:tblPr>
      <w:tblGrid>
        <w:gridCol w:w="4425"/>
        <w:gridCol w:w="4020"/>
      </w:tblGrid>
      <w:tr w:rsidR="00EE4FA6" w:rsidRPr="000764A4" w:rsidTr="00EE4FA6">
        <w:trPr>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Village</w:t>
            </w:r>
          </w:p>
        </w:tc>
        <w:tc>
          <w:tcPr>
            <w:tcW w:w="4020"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5%</w:t>
            </w:r>
          </w:p>
        </w:tc>
      </w:tr>
      <w:tr w:rsidR="00EE4FA6" w:rsidRPr="000764A4" w:rsidTr="00EE4FA6">
        <w:trPr>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 xml:space="preserve">Town </w:t>
            </w:r>
            <w:proofErr w:type="spellStart"/>
            <w:r w:rsidRPr="000764A4">
              <w:rPr>
                <w:rFonts w:ascii="Verdana" w:eastAsia="Times New Roman" w:hAnsi="Verdana" w:cs="Times New Roman"/>
                <w:sz w:val="24"/>
                <w:szCs w:val="24"/>
              </w:rPr>
              <w:t>Panchayat</w:t>
            </w:r>
            <w:proofErr w:type="spellEnd"/>
          </w:p>
        </w:tc>
        <w:tc>
          <w:tcPr>
            <w:tcW w:w="4020"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6%</w:t>
            </w:r>
          </w:p>
        </w:tc>
      </w:tr>
      <w:tr w:rsidR="00EE4FA6" w:rsidRPr="000764A4" w:rsidTr="00EE4FA6">
        <w:trPr>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Municipality</w:t>
            </w:r>
          </w:p>
        </w:tc>
        <w:tc>
          <w:tcPr>
            <w:tcW w:w="4020"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7%</w:t>
            </w:r>
          </w:p>
        </w:tc>
      </w:tr>
      <w:tr w:rsidR="00EE4FA6" w:rsidRPr="000764A4" w:rsidTr="00EE4FA6">
        <w:trPr>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District Headquarters</w:t>
            </w:r>
          </w:p>
        </w:tc>
        <w:tc>
          <w:tcPr>
            <w:tcW w:w="4020"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8%</w:t>
            </w:r>
          </w:p>
        </w:tc>
      </w:tr>
      <w:tr w:rsidR="00EE4FA6" w:rsidRPr="000764A4" w:rsidTr="00EE4FA6">
        <w:trPr>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Corporation</w:t>
            </w:r>
          </w:p>
        </w:tc>
        <w:tc>
          <w:tcPr>
            <w:tcW w:w="4020"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9%</w:t>
            </w:r>
          </w:p>
        </w:tc>
      </w:tr>
      <w:tr w:rsidR="00EE4FA6" w:rsidRPr="000764A4" w:rsidTr="00EE4FA6">
        <w:trPr>
          <w:tblCellSpacing w:w="0" w:type="dxa"/>
        </w:trPr>
        <w:tc>
          <w:tcPr>
            <w:tcW w:w="8445" w:type="dxa"/>
            <w:gridSpan w:val="2"/>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Increase in fees as per infrastructure Grading</w:t>
            </w:r>
          </w:p>
        </w:tc>
      </w:tr>
      <w:tr w:rsidR="00EE4FA6" w:rsidRPr="000764A4" w:rsidTr="00EE4FA6">
        <w:trPr>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D</w:t>
            </w:r>
          </w:p>
        </w:tc>
        <w:tc>
          <w:tcPr>
            <w:tcW w:w="4020"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5%</w:t>
            </w:r>
          </w:p>
        </w:tc>
      </w:tr>
      <w:tr w:rsidR="00EE4FA6" w:rsidRPr="000764A4" w:rsidTr="00EE4FA6">
        <w:trPr>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C</w:t>
            </w:r>
          </w:p>
        </w:tc>
        <w:tc>
          <w:tcPr>
            <w:tcW w:w="4020"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6%</w:t>
            </w:r>
          </w:p>
        </w:tc>
      </w:tr>
      <w:tr w:rsidR="00EE4FA6" w:rsidRPr="000764A4" w:rsidTr="00EE4FA6">
        <w:trPr>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B</w:t>
            </w:r>
          </w:p>
        </w:tc>
        <w:tc>
          <w:tcPr>
            <w:tcW w:w="4020"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7%</w:t>
            </w:r>
          </w:p>
        </w:tc>
      </w:tr>
      <w:tr w:rsidR="00EE4FA6" w:rsidRPr="000764A4" w:rsidTr="00EE4FA6">
        <w:trPr>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A</w:t>
            </w:r>
          </w:p>
        </w:tc>
        <w:tc>
          <w:tcPr>
            <w:tcW w:w="4020"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9%</w:t>
            </w:r>
          </w:p>
        </w:tc>
      </w:tr>
      <w:tr w:rsidR="00EE4FA6" w:rsidRPr="000764A4" w:rsidTr="00EE4FA6">
        <w:trPr>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 </w:t>
            </w:r>
          </w:p>
        </w:tc>
        <w:tc>
          <w:tcPr>
            <w:tcW w:w="4020"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 </w:t>
            </w:r>
          </w:p>
        </w:tc>
      </w:tr>
    </w:tbl>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Existing Fees:</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Application fee is not considered for UKG to VIII </w:t>
      </w:r>
      <w:proofErr w:type="spellStart"/>
      <w:r w:rsidRPr="000764A4">
        <w:rPr>
          <w:rFonts w:ascii="Verdana" w:eastAsia="Times New Roman" w:hAnsi="Verdana" w:cs="Times New Roman"/>
          <w:sz w:val="20"/>
          <w:szCs w:val="20"/>
        </w:rPr>
        <w:t>Std.Admission</w:t>
      </w:r>
      <w:proofErr w:type="spellEnd"/>
      <w:r w:rsidRPr="000764A4">
        <w:rPr>
          <w:rFonts w:ascii="Verdana" w:eastAsia="Times New Roman" w:hAnsi="Verdana" w:cs="Times New Roman"/>
          <w:sz w:val="20"/>
          <w:szCs w:val="20"/>
        </w:rPr>
        <w:t xml:space="preserve"> Fee is not considered for UKG to VIII. If admission fee is higher </w:t>
      </w:r>
      <w:proofErr w:type="spellStart"/>
      <w:r w:rsidRPr="000764A4">
        <w:rPr>
          <w:rFonts w:ascii="Verdana" w:eastAsia="Times New Roman" w:hAnsi="Verdana" w:cs="Times New Roman"/>
          <w:sz w:val="20"/>
          <w:szCs w:val="20"/>
        </w:rPr>
        <w:t>then</w:t>
      </w:r>
      <w:proofErr w:type="spellEnd"/>
      <w:r w:rsidRPr="000764A4">
        <w:rPr>
          <w:rFonts w:ascii="Verdana" w:eastAsia="Times New Roman" w:hAnsi="Verdana" w:cs="Times New Roman"/>
          <w:sz w:val="20"/>
          <w:szCs w:val="20"/>
        </w:rPr>
        <w:t xml:space="preserve"> not considered </w:t>
      </w:r>
      <w:proofErr w:type="spellStart"/>
      <w:r w:rsidRPr="000764A4">
        <w:rPr>
          <w:rFonts w:ascii="Verdana" w:eastAsia="Times New Roman" w:hAnsi="Verdana" w:cs="Times New Roman"/>
          <w:sz w:val="20"/>
          <w:szCs w:val="20"/>
        </w:rPr>
        <w:t>forLKG</w:t>
      </w:r>
      <w:proofErr w:type="spellEnd"/>
      <w:r w:rsidRPr="000764A4">
        <w:rPr>
          <w:rFonts w:ascii="Verdana" w:eastAsia="Times New Roman" w:hAnsi="Verdana" w:cs="Times New Roman"/>
          <w:sz w:val="20"/>
          <w:szCs w:val="20"/>
        </w:rPr>
        <w:t xml:space="preserve"> </w:t>
      </w:r>
      <w:proofErr w:type="spellStart"/>
      <w:r w:rsidRPr="000764A4">
        <w:rPr>
          <w:rFonts w:ascii="Verdana" w:eastAsia="Times New Roman" w:hAnsi="Verdana" w:cs="Times New Roman"/>
          <w:sz w:val="20"/>
          <w:szCs w:val="20"/>
        </w:rPr>
        <w:t>also.If</w:t>
      </w:r>
      <w:proofErr w:type="spellEnd"/>
      <w:r w:rsidRPr="000764A4">
        <w:rPr>
          <w:rFonts w:ascii="Verdana" w:eastAsia="Times New Roman" w:hAnsi="Verdana" w:cs="Times New Roman"/>
          <w:sz w:val="20"/>
          <w:szCs w:val="20"/>
        </w:rPr>
        <w:t xml:space="preserve"> development fee is Rs. 1000/- or more, then it should not be considered for LKG to VIII </w:t>
      </w:r>
      <w:proofErr w:type="spellStart"/>
      <w:r w:rsidRPr="000764A4">
        <w:rPr>
          <w:rFonts w:ascii="Verdana" w:eastAsia="Times New Roman" w:hAnsi="Verdana" w:cs="Times New Roman"/>
          <w:sz w:val="20"/>
          <w:szCs w:val="20"/>
        </w:rPr>
        <w:t>Std.Re</w:t>
      </w:r>
      <w:proofErr w:type="spellEnd"/>
      <w:r w:rsidRPr="000764A4">
        <w:rPr>
          <w:rFonts w:ascii="Verdana" w:eastAsia="Times New Roman" w:hAnsi="Verdana" w:cs="Times New Roman"/>
          <w:sz w:val="20"/>
          <w:szCs w:val="20"/>
        </w:rPr>
        <w:t xml:space="preserve">-admission fee is not considered for LKG to VIII </w:t>
      </w:r>
      <w:proofErr w:type="spellStart"/>
      <w:r w:rsidRPr="000764A4">
        <w:rPr>
          <w:rFonts w:ascii="Verdana" w:eastAsia="Times New Roman" w:hAnsi="Verdana" w:cs="Times New Roman"/>
          <w:sz w:val="20"/>
          <w:szCs w:val="20"/>
        </w:rPr>
        <w:t>Std.Re</w:t>
      </w:r>
      <w:proofErr w:type="spellEnd"/>
      <w:r w:rsidRPr="000764A4">
        <w:rPr>
          <w:rFonts w:ascii="Verdana" w:eastAsia="Times New Roman" w:hAnsi="Verdana" w:cs="Times New Roman"/>
          <w:sz w:val="20"/>
          <w:szCs w:val="20"/>
        </w:rPr>
        <w:t xml:space="preserve">-determination of </w:t>
      </w:r>
      <w:proofErr w:type="spellStart"/>
      <w:r w:rsidRPr="000764A4">
        <w:rPr>
          <w:rFonts w:ascii="Verdana" w:eastAsia="Times New Roman" w:hAnsi="Verdana" w:cs="Times New Roman"/>
          <w:sz w:val="20"/>
          <w:szCs w:val="20"/>
        </w:rPr>
        <w:t>fees</w:t>
      </w:r>
      <w:proofErr w:type="gramStart"/>
      <w:r w:rsidRPr="000764A4">
        <w:rPr>
          <w:rFonts w:ascii="Verdana" w:eastAsia="Times New Roman" w:hAnsi="Verdana" w:cs="Times New Roman"/>
          <w:sz w:val="20"/>
          <w:szCs w:val="20"/>
        </w:rPr>
        <w:t>:If</w:t>
      </w:r>
      <w:proofErr w:type="spellEnd"/>
      <w:proofErr w:type="gramEnd"/>
      <w:r w:rsidRPr="000764A4">
        <w:rPr>
          <w:rFonts w:ascii="Verdana" w:eastAsia="Times New Roman" w:hAnsi="Verdana" w:cs="Times New Roman"/>
          <w:sz w:val="20"/>
          <w:szCs w:val="20"/>
        </w:rPr>
        <w:t xml:space="preserve"> proposed fees arrived at is less than the intimated fees, as per 6(1) of the Act, intimated fees has to </w:t>
      </w:r>
      <w:proofErr w:type="spellStart"/>
      <w:r w:rsidRPr="000764A4">
        <w:rPr>
          <w:rFonts w:ascii="Verdana" w:eastAsia="Times New Roman" w:hAnsi="Verdana" w:cs="Times New Roman"/>
          <w:sz w:val="20"/>
          <w:szCs w:val="20"/>
        </w:rPr>
        <w:t>beretained</w:t>
      </w:r>
      <w:proofErr w:type="spellEnd"/>
      <w:r w:rsidRPr="000764A4">
        <w:rPr>
          <w:rFonts w:ascii="Verdana" w:eastAsia="Times New Roman" w:hAnsi="Verdana" w:cs="Times New Roman"/>
          <w:sz w:val="20"/>
          <w:szCs w:val="20"/>
        </w:rPr>
        <w:t>.</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If expenses considered are more than the proposed fee arrived at, the deficit is ignored since the expenses considered are only notional and not supported by proper evidences and fees has to be determined accordingly.</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lastRenderedPageBreak/>
        <w:t>50. Work Sheet</w:t>
      </w:r>
      <w:proofErr w:type="gramStart"/>
      <w:r w:rsidRPr="000764A4">
        <w:rPr>
          <w:rFonts w:ascii="Verdana" w:eastAsia="Times New Roman" w:hAnsi="Verdana" w:cs="Times New Roman"/>
          <w:sz w:val="20"/>
          <w:szCs w:val="20"/>
        </w:rPr>
        <w:t>:-</w:t>
      </w:r>
      <w:proofErr w:type="gramEnd"/>
      <w:r w:rsidRPr="000764A4">
        <w:rPr>
          <w:rFonts w:ascii="Verdana" w:eastAsia="Times New Roman" w:hAnsi="Verdana" w:cs="Times New Roman"/>
          <w:sz w:val="20"/>
          <w:szCs w:val="20"/>
        </w:rPr>
        <w:t xml:space="preserve"> For fixing fees, Committee has taken assistance of Chartered Accountants, who prepared Work Sheet. </w:t>
      </w:r>
      <w:proofErr w:type="gramStart"/>
      <w:r w:rsidRPr="000764A4">
        <w:rPr>
          <w:rFonts w:ascii="Verdana" w:eastAsia="Times New Roman" w:hAnsi="Verdana" w:cs="Times New Roman"/>
          <w:sz w:val="20"/>
          <w:szCs w:val="20"/>
        </w:rPr>
        <w:t>Serial No.</w:t>
      </w:r>
      <w:proofErr w:type="gramEnd"/>
      <w:r w:rsidRPr="000764A4">
        <w:rPr>
          <w:rFonts w:ascii="Verdana" w:eastAsia="Times New Roman" w:hAnsi="Verdana" w:cs="Times New Roman"/>
          <w:sz w:val="20"/>
          <w:szCs w:val="20"/>
        </w:rPr>
        <w:t xml:space="preserve"> I of Work Sheet </w:t>
      </w:r>
      <w:proofErr w:type="gramStart"/>
      <w:r w:rsidRPr="000764A4">
        <w:rPr>
          <w:rFonts w:ascii="Verdana" w:eastAsia="Times New Roman" w:hAnsi="Verdana" w:cs="Times New Roman"/>
          <w:sz w:val="20"/>
          <w:szCs w:val="20"/>
        </w:rPr>
        <w:t>is</w:t>
      </w:r>
      <w:proofErr w:type="gramEnd"/>
      <w:r w:rsidRPr="000764A4">
        <w:rPr>
          <w:rFonts w:ascii="Verdana" w:eastAsia="Times New Roman" w:hAnsi="Verdana" w:cs="Times New Roman"/>
          <w:sz w:val="20"/>
          <w:szCs w:val="20"/>
        </w:rPr>
        <w:t xml:space="preserve"> School Details:-</w:t>
      </w:r>
    </w:p>
    <w:p w:rsidR="00EE4FA6" w:rsidRPr="000764A4" w:rsidRDefault="00EE4FA6" w:rsidP="00EE4FA6">
      <w:pPr>
        <w:shd w:val="clear" w:color="auto" w:fill="FFFFFF"/>
        <w:spacing w:after="210" w:line="285" w:lineRule="atLeast"/>
        <w:ind w:right="975"/>
        <w:jc w:val="both"/>
        <w:rPr>
          <w:rFonts w:ascii="Verdana" w:eastAsia="Times New Roman" w:hAnsi="Verdana" w:cs="Times New Roman"/>
        </w:rPr>
      </w:pPr>
      <w:r w:rsidRPr="000764A4">
        <w:rPr>
          <w:rFonts w:ascii="Verdana" w:eastAsia="Times New Roman" w:hAnsi="Verdana" w:cs="Times New Roman"/>
        </w:rPr>
        <w:t>(1) Name of the School;</w:t>
      </w:r>
    </w:p>
    <w:p w:rsidR="00EE4FA6" w:rsidRPr="000764A4" w:rsidRDefault="00EE4FA6" w:rsidP="00EE4FA6">
      <w:pPr>
        <w:shd w:val="clear" w:color="auto" w:fill="FFFFFF"/>
        <w:spacing w:after="210" w:line="285" w:lineRule="atLeast"/>
        <w:ind w:right="975"/>
        <w:jc w:val="both"/>
        <w:rPr>
          <w:rFonts w:ascii="Verdana" w:eastAsia="Times New Roman" w:hAnsi="Verdana" w:cs="Times New Roman"/>
        </w:rPr>
      </w:pPr>
      <w:r w:rsidRPr="000764A4">
        <w:rPr>
          <w:rFonts w:ascii="Verdana" w:eastAsia="Times New Roman" w:hAnsi="Verdana" w:cs="Times New Roman"/>
        </w:rPr>
        <w:t>(2) Location of the School;</w:t>
      </w:r>
    </w:p>
    <w:p w:rsidR="00EE4FA6" w:rsidRPr="000764A4" w:rsidRDefault="00EE4FA6" w:rsidP="00EE4FA6">
      <w:pPr>
        <w:shd w:val="clear" w:color="auto" w:fill="FFFFFF"/>
        <w:spacing w:after="210" w:line="285" w:lineRule="atLeast"/>
        <w:ind w:right="975"/>
        <w:jc w:val="both"/>
        <w:rPr>
          <w:rFonts w:ascii="Verdana" w:eastAsia="Times New Roman" w:hAnsi="Verdana" w:cs="Times New Roman"/>
        </w:rPr>
      </w:pPr>
      <w:r w:rsidRPr="000764A4">
        <w:rPr>
          <w:rFonts w:ascii="Verdana" w:eastAsia="Times New Roman" w:hAnsi="Verdana" w:cs="Times New Roman"/>
        </w:rPr>
        <w:t>(3) Strength of the School and</w:t>
      </w:r>
    </w:p>
    <w:p w:rsidR="00EE4FA6" w:rsidRPr="000764A4" w:rsidRDefault="00EE4FA6" w:rsidP="00EE4FA6">
      <w:pPr>
        <w:shd w:val="clear" w:color="auto" w:fill="FFFFFF"/>
        <w:spacing w:after="210" w:line="285" w:lineRule="atLeast"/>
        <w:ind w:right="975"/>
        <w:jc w:val="both"/>
        <w:rPr>
          <w:rFonts w:ascii="Verdana" w:eastAsia="Times New Roman" w:hAnsi="Verdana" w:cs="Times New Roman"/>
        </w:rPr>
      </w:pPr>
      <w:r w:rsidRPr="000764A4">
        <w:rPr>
          <w:rFonts w:ascii="Verdana" w:eastAsia="Times New Roman" w:hAnsi="Verdana" w:cs="Times New Roman"/>
        </w:rPr>
        <w:t>(4) No. of Classes in the School. For expenses under the requirement of teachers for KG Classes are one and the same, KG classes are taken as a single unit. For Standards I to V, the same teachers are teaching the students in rotation and therefore Standards I to V are taken as another unit with teacher-student ratio at 1:30. Standards VI to VIII are taken as another unit with teacher-student ratio at 1:35. Students of Standards IX and X will have to attend laboratory work and to have access to the Library and hence student-teacher ratio is taken as 1:40. Likewise, Classes XI and XII are taken as another unit with teacher-student ratio at 1:40.</w:t>
      </w:r>
    </w:p>
    <w:p w:rsidR="00EE4FA6" w:rsidRPr="000764A4" w:rsidRDefault="00EE4FA6" w:rsidP="00EE4FA6">
      <w:pPr>
        <w:shd w:val="clear" w:color="auto" w:fill="FFFFFF"/>
        <w:spacing w:after="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51. </w:t>
      </w:r>
      <w:proofErr w:type="gramStart"/>
      <w:r w:rsidRPr="000764A4">
        <w:rPr>
          <w:rFonts w:ascii="Verdana" w:eastAsia="Times New Roman" w:hAnsi="Verdana" w:cs="Times New Roman"/>
          <w:sz w:val="20"/>
          <w:szCs w:val="20"/>
        </w:rPr>
        <w:t>In</w:t>
      </w:r>
      <w:proofErr w:type="gramEnd"/>
      <w:r w:rsidRPr="000764A4">
        <w:rPr>
          <w:rFonts w:ascii="Verdana" w:eastAsia="Times New Roman" w:hAnsi="Verdana" w:cs="Times New Roman"/>
          <w:sz w:val="20"/>
          <w:szCs w:val="20"/>
        </w:rPr>
        <w:t xml:space="preserve"> Serial No. II of the Work Sheet, the factors under Section</w:t>
      </w:r>
      <w:r w:rsidRPr="000764A4">
        <w:rPr>
          <w:rFonts w:ascii="Verdana" w:eastAsia="Times New Roman" w:hAnsi="Verdana" w:cs="Times New Roman"/>
          <w:sz w:val="20"/>
        </w:rPr>
        <w:t> 6(1) </w:t>
      </w:r>
      <w:r w:rsidRPr="000764A4">
        <w:rPr>
          <w:rFonts w:ascii="Verdana" w:eastAsia="Times New Roman" w:hAnsi="Verdana" w:cs="Times New Roman"/>
          <w:sz w:val="20"/>
          <w:szCs w:val="20"/>
        </w:rPr>
        <w:t>of the Act and Rule 3 are reflected</w:t>
      </w:r>
      <w:proofErr w:type="gramStart"/>
      <w:r w:rsidRPr="000764A4">
        <w:rPr>
          <w:rFonts w:ascii="Verdana" w:eastAsia="Times New Roman" w:hAnsi="Verdana" w:cs="Times New Roman"/>
          <w:sz w:val="20"/>
          <w:szCs w:val="20"/>
        </w:rPr>
        <w:t>..</w:t>
      </w:r>
      <w:proofErr w:type="gramEnd"/>
      <w:r w:rsidRPr="000764A4">
        <w:rPr>
          <w:rFonts w:ascii="Verdana" w:eastAsia="Times New Roman" w:hAnsi="Verdana" w:cs="Times New Roman"/>
          <w:sz w:val="20"/>
          <w:szCs w:val="20"/>
        </w:rPr>
        <w:t xml:space="preserve"> </w:t>
      </w:r>
      <w:proofErr w:type="gramStart"/>
      <w:r w:rsidRPr="000764A4">
        <w:rPr>
          <w:rFonts w:ascii="Verdana" w:eastAsia="Times New Roman" w:hAnsi="Verdana" w:cs="Times New Roman"/>
          <w:sz w:val="20"/>
          <w:szCs w:val="20"/>
        </w:rPr>
        <w:t>In Serial No.</w:t>
      </w:r>
      <w:proofErr w:type="gramEnd"/>
      <w:r w:rsidRPr="000764A4">
        <w:rPr>
          <w:rFonts w:ascii="Verdana" w:eastAsia="Times New Roman" w:hAnsi="Verdana" w:cs="Times New Roman"/>
          <w:sz w:val="20"/>
          <w:szCs w:val="20"/>
        </w:rPr>
        <w:t xml:space="preserve"> II of the Worksheet, details of infrastructural facilities are given. Minimum infrastructural facilities are prescribed by the Government for Elementary School, Middle School and Higher Secondary School. Depending on the infrastructural facilities available in the Private Schools, Schools are </w:t>
      </w:r>
      <w:proofErr w:type="spellStart"/>
      <w:r w:rsidRPr="000764A4">
        <w:rPr>
          <w:rFonts w:ascii="Verdana" w:eastAsia="Times New Roman" w:hAnsi="Verdana" w:cs="Times New Roman"/>
          <w:sz w:val="20"/>
          <w:szCs w:val="20"/>
        </w:rPr>
        <w:t>categorised</w:t>
      </w:r>
      <w:proofErr w:type="spellEnd"/>
    </w:p>
    <w:tbl>
      <w:tblPr>
        <w:tblW w:w="0" w:type="auto"/>
        <w:tblCellSpacing w:w="0" w:type="dxa"/>
        <w:tblCellMar>
          <w:left w:w="0" w:type="dxa"/>
          <w:right w:w="0" w:type="dxa"/>
        </w:tblCellMar>
        <w:tblLook w:val="04A0"/>
      </w:tblPr>
      <w:tblGrid>
        <w:gridCol w:w="2730"/>
        <w:gridCol w:w="2760"/>
        <w:gridCol w:w="2820"/>
      </w:tblGrid>
      <w:tr w:rsidR="00EE4FA6" w:rsidRPr="000764A4" w:rsidTr="00EE4FA6">
        <w:trPr>
          <w:tblCellSpacing w:w="0" w:type="dxa"/>
        </w:trPr>
        <w:tc>
          <w:tcPr>
            <w:tcW w:w="8310" w:type="dxa"/>
            <w:gridSpan w:val="3"/>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Schools</w:t>
            </w:r>
          </w:p>
        </w:tc>
      </w:tr>
      <w:tr w:rsidR="00EE4FA6" w:rsidRPr="000764A4" w:rsidTr="00EE4FA6">
        <w:trPr>
          <w:tblCellSpacing w:w="0" w:type="dxa"/>
        </w:trPr>
        <w:tc>
          <w:tcPr>
            <w:tcW w:w="2730"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Grade</w:t>
            </w:r>
          </w:p>
        </w:tc>
        <w:tc>
          <w:tcPr>
            <w:tcW w:w="2760"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Increase</w:t>
            </w:r>
          </w:p>
        </w:tc>
        <w:tc>
          <w:tcPr>
            <w:tcW w:w="2820"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Modern facilities available</w:t>
            </w:r>
          </w:p>
        </w:tc>
      </w:tr>
      <w:tr w:rsidR="00EE4FA6" w:rsidRPr="000764A4" w:rsidTr="00EE4FA6">
        <w:trPr>
          <w:tblCellSpacing w:w="0" w:type="dxa"/>
        </w:trPr>
        <w:tc>
          <w:tcPr>
            <w:tcW w:w="2730"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A</w:t>
            </w:r>
          </w:p>
        </w:tc>
        <w:tc>
          <w:tcPr>
            <w:tcW w:w="2760"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10%</w:t>
            </w:r>
          </w:p>
        </w:tc>
        <w:tc>
          <w:tcPr>
            <w:tcW w:w="2820"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More than adequate infrastructural facilities</w:t>
            </w:r>
          </w:p>
        </w:tc>
      </w:tr>
      <w:tr w:rsidR="00EE4FA6" w:rsidRPr="000764A4" w:rsidTr="00EE4FA6">
        <w:trPr>
          <w:tblCellSpacing w:w="0" w:type="dxa"/>
        </w:trPr>
        <w:tc>
          <w:tcPr>
            <w:tcW w:w="2730"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B</w:t>
            </w:r>
          </w:p>
        </w:tc>
        <w:tc>
          <w:tcPr>
            <w:tcW w:w="2760"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5-9%</w:t>
            </w:r>
          </w:p>
        </w:tc>
        <w:tc>
          <w:tcPr>
            <w:tcW w:w="2820"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Available more than the requirement</w:t>
            </w:r>
          </w:p>
        </w:tc>
      </w:tr>
      <w:tr w:rsidR="00EE4FA6" w:rsidRPr="000764A4" w:rsidTr="00EE4FA6">
        <w:trPr>
          <w:tblCellSpacing w:w="0" w:type="dxa"/>
        </w:trPr>
        <w:tc>
          <w:tcPr>
            <w:tcW w:w="2730"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C</w:t>
            </w:r>
          </w:p>
        </w:tc>
        <w:tc>
          <w:tcPr>
            <w:tcW w:w="2760"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5%</w:t>
            </w:r>
          </w:p>
        </w:tc>
        <w:tc>
          <w:tcPr>
            <w:tcW w:w="2820"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Minimum Infrastructural facilities</w:t>
            </w:r>
          </w:p>
        </w:tc>
      </w:tr>
      <w:tr w:rsidR="00EE4FA6" w:rsidRPr="000764A4" w:rsidTr="00EE4FA6">
        <w:trPr>
          <w:tblCellSpacing w:w="0" w:type="dxa"/>
        </w:trPr>
        <w:tc>
          <w:tcPr>
            <w:tcW w:w="2730"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D</w:t>
            </w:r>
          </w:p>
        </w:tc>
        <w:tc>
          <w:tcPr>
            <w:tcW w:w="2760"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N</w:t>
            </w:r>
          </w:p>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o increase</w:t>
            </w:r>
          </w:p>
        </w:tc>
        <w:tc>
          <w:tcPr>
            <w:tcW w:w="0" w:type="auto"/>
            <w:vAlign w:val="center"/>
            <w:hideMark/>
          </w:tcPr>
          <w:p w:rsidR="00EE4FA6" w:rsidRPr="000764A4" w:rsidRDefault="00EE4FA6" w:rsidP="00EE4FA6">
            <w:pPr>
              <w:spacing w:after="0" w:line="240" w:lineRule="auto"/>
              <w:rPr>
                <w:rFonts w:ascii="Times New Roman" w:eastAsia="Times New Roman" w:hAnsi="Times New Roman" w:cs="Times New Roman"/>
                <w:sz w:val="20"/>
                <w:szCs w:val="20"/>
              </w:rPr>
            </w:pPr>
          </w:p>
        </w:tc>
      </w:tr>
    </w:tbl>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52. </w:t>
      </w:r>
      <w:proofErr w:type="gramStart"/>
      <w:r w:rsidRPr="000764A4">
        <w:rPr>
          <w:rFonts w:ascii="Verdana" w:eastAsia="Times New Roman" w:hAnsi="Verdana" w:cs="Times New Roman"/>
          <w:sz w:val="20"/>
          <w:szCs w:val="20"/>
        </w:rPr>
        <w:t>In</w:t>
      </w:r>
      <w:proofErr w:type="gramEnd"/>
      <w:r w:rsidRPr="000764A4">
        <w:rPr>
          <w:rFonts w:ascii="Verdana" w:eastAsia="Times New Roman" w:hAnsi="Verdana" w:cs="Times New Roman"/>
          <w:sz w:val="20"/>
          <w:szCs w:val="20"/>
        </w:rPr>
        <w:t xml:space="preserve"> Serial No. III of the Work Sheet, #Expenditure on Administration# i.e., (</w:t>
      </w:r>
      <w:proofErr w:type="spellStart"/>
      <w:r w:rsidRPr="000764A4">
        <w:rPr>
          <w:rFonts w:ascii="Verdana" w:eastAsia="Times New Roman" w:hAnsi="Verdana" w:cs="Times New Roman"/>
          <w:sz w:val="20"/>
          <w:szCs w:val="20"/>
        </w:rPr>
        <w:t>i</w:t>
      </w:r>
      <w:proofErr w:type="spellEnd"/>
      <w:r w:rsidRPr="000764A4">
        <w:rPr>
          <w:rFonts w:ascii="Verdana" w:eastAsia="Times New Roman" w:hAnsi="Verdana" w:cs="Times New Roman"/>
          <w:sz w:val="20"/>
          <w:szCs w:val="20"/>
        </w:rPr>
        <w:t xml:space="preserve">) salary to teaching non-teaching staffs, (ii) property taxes, (iii) water charges, (iv) E.B. charges, (v) Postage, Telephone &amp; Internet charges, (vi) Land/Building Lease Rent, (vii) Books &amp; </w:t>
      </w:r>
      <w:r w:rsidRPr="000764A4">
        <w:rPr>
          <w:rFonts w:ascii="Verdana" w:eastAsia="Times New Roman" w:hAnsi="Verdana" w:cs="Times New Roman"/>
          <w:sz w:val="20"/>
          <w:szCs w:val="20"/>
        </w:rPr>
        <w:lastRenderedPageBreak/>
        <w:t xml:space="preserve">Periodicals and (viii) Miscellaneous Expenses, have been taken into consideration. </w:t>
      </w:r>
      <w:proofErr w:type="gramStart"/>
      <w:r w:rsidRPr="000764A4">
        <w:rPr>
          <w:rFonts w:ascii="Verdana" w:eastAsia="Times New Roman" w:hAnsi="Verdana" w:cs="Times New Roman"/>
          <w:sz w:val="20"/>
          <w:szCs w:val="20"/>
        </w:rPr>
        <w:t>In Serial No.</w:t>
      </w:r>
      <w:proofErr w:type="gramEnd"/>
      <w:r w:rsidRPr="000764A4">
        <w:rPr>
          <w:rFonts w:ascii="Verdana" w:eastAsia="Times New Roman" w:hAnsi="Verdana" w:cs="Times New Roman"/>
          <w:sz w:val="20"/>
          <w:szCs w:val="20"/>
        </w:rPr>
        <w:t xml:space="preserve"> IV, Expenditure on Maintenance/Depreciation i.e., (</w:t>
      </w:r>
      <w:proofErr w:type="spellStart"/>
      <w:r w:rsidRPr="000764A4">
        <w:rPr>
          <w:rFonts w:ascii="Verdana" w:eastAsia="Times New Roman" w:hAnsi="Verdana" w:cs="Times New Roman"/>
          <w:sz w:val="20"/>
          <w:szCs w:val="20"/>
        </w:rPr>
        <w:t>i</w:t>
      </w:r>
      <w:proofErr w:type="spellEnd"/>
      <w:r w:rsidRPr="000764A4">
        <w:rPr>
          <w:rFonts w:ascii="Verdana" w:eastAsia="Times New Roman" w:hAnsi="Verdana" w:cs="Times New Roman"/>
          <w:sz w:val="20"/>
          <w:szCs w:val="20"/>
        </w:rPr>
        <w:t xml:space="preserve">) Equipment Maintenance, (ii) Furniture &amp; Fixtures, (iii) Building Maintenance, and </w:t>
      </w:r>
      <w:proofErr w:type="gramStart"/>
      <w:r w:rsidRPr="000764A4">
        <w:rPr>
          <w:rFonts w:ascii="Verdana" w:eastAsia="Times New Roman" w:hAnsi="Verdana" w:cs="Times New Roman"/>
          <w:sz w:val="20"/>
          <w:szCs w:val="20"/>
        </w:rPr>
        <w:t>(iv) Depreciation</w:t>
      </w:r>
      <w:proofErr w:type="gramEnd"/>
      <w:r w:rsidRPr="000764A4">
        <w:rPr>
          <w:rFonts w:ascii="Verdana" w:eastAsia="Times New Roman" w:hAnsi="Verdana" w:cs="Times New Roman"/>
          <w:sz w:val="20"/>
          <w:szCs w:val="20"/>
        </w:rPr>
        <w:t xml:space="preserve"> on Building, Computer and Furniture &amp; Equipment were taken into consideration. In respect of the other expenditure not so covered - on sundry expenses, in Serial No. V, a sum of Rs. 750/- per student, Rs. 650/- per student has been added with expenditure on administration, maintenance and expenditure on depreciation. Surplus for growth and development depending upon the locality of the school has been added up at Serial No. </w:t>
      </w:r>
      <w:proofErr w:type="gramStart"/>
      <w:r w:rsidRPr="000764A4">
        <w:rPr>
          <w:rFonts w:ascii="Verdana" w:eastAsia="Times New Roman" w:hAnsi="Verdana" w:cs="Times New Roman"/>
          <w:sz w:val="20"/>
          <w:szCs w:val="20"/>
        </w:rPr>
        <w:t>VI of the Work Sheet.</w:t>
      </w:r>
      <w:proofErr w:type="gramEnd"/>
      <w:r w:rsidRPr="000764A4">
        <w:rPr>
          <w:rFonts w:ascii="Verdana" w:eastAsia="Times New Roman" w:hAnsi="Verdana" w:cs="Times New Roman"/>
          <w:sz w:val="20"/>
          <w:szCs w:val="20"/>
        </w:rPr>
        <w:t xml:space="preserve"> From the total expenditure was divided by total number of students and average expenditure has been arrived at per student.</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53. While determining the #Income#, the Committee has taken into consideration the proposed fee given by the Schools, the existing fee and intimated fee, whichever is higher was increased by percentage increased as per the location i.e., 5 to 10% increase was given depending on the location. Then the average has been arrived at unit-wise. The overall income per student has been arrived at based on the strength. If the average income is over and above the average expenses arrived at, the excess was converted into percentage, (vide Serial No. </w:t>
      </w:r>
      <w:proofErr w:type="gramStart"/>
      <w:r w:rsidRPr="000764A4">
        <w:rPr>
          <w:rFonts w:ascii="Verdana" w:eastAsia="Times New Roman" w:hAnsi="Verdana" w:cs="Times New Roman"/>
          <w:sz w:val="20"/>
          <w:szCs w:val="20"/>
        </w:rPr>
        <w:t>IV of the Work Sheet).</w:t>
      </w:r>
      <w:proofErr w:type="gramEnd"/>
      <w:r w:rsidRPr="000764A4">
        <w:rPr>
          <w:rFonts w:ascii="Verdana" w:eastAsia="Times New Roman" w:hAnsi="Verdana" w:cs="Times New Roman"/>
          <w:sz w:val="20"/>
          <w:szCs w:val="20"/>
        </w:rPr>
        <w:t xml:space="preserve"> If the difference is high, then the excess is </w:t>
      </w:r>
      <w:proofErr w:type="spellStart"/>
      <w:r w:rsidRPr="000764A4">
        <w:rPr>
          <w:rFonts w:ascii="Verdana" w:eastAsia="Times New Roman" w:hAnsi="Verdana" w:cs="Times New Roman"/>
          <w:sz w:val="20"/>
          <w:szCs w:val="20"/>
        </w:rPr>
        <w:t>neutralised</w:t>
      </w:r>
      <w:proofErr w:type="spellEnd"/>
      <w:r w:rsidRPr="000764A4">
        <w:rPr>
          <w:rFonts w:ascii="Verdana" w:eastAsia="Times New Roman" w:hAnsi="Verdana" w:cs="Times New Roman"/>
          <w:sz w:val="20"/>
          <w:szCs w:val="20"/>
        </w:rPr>
        <w:t xml:space="preserve"> by deducting the excess, which is available at Serial No. </w:t>
      </w:r>
      <w:proofErr w:type="gramStart"/>
      <w:r w:rsidRPr="000764A4">
        <w:rPr>
          <w:rFonts w:ascii="Verdana" w:eastAsia="Times New Roman" w:hAnsi="Verdana" w:cs="Times New Roman"/>
          <w:sz w:val="20"/>
          <w:szCs w:val="20"/>
        </w:rPr>
        <w:t>XII of the Work Sheet.</w:t>
      </w:r>
      <w:proofErr w:type="gramEnd"/>
      <w:r w:rsidRPr="000764A4">
        <w:rPr>
          <w:rFonts w:ascii="Verdana" w:eastAsia="Times New Roman" w:hAnsi="Verdana" w:cs="Times New Roman"/>
          <w:sz w:val="20"/>
          <w:szCs w:val="20"/>
        </w:rPr>
        <w:t xml:space="preserve"> If there was deficit, the same was left as it is. The details contained in the Work Sheet were prepared by the Auditor and subsequently stated to be verified by the Committee.</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54 Smart Class Note Books:- Certain expenses are just for smart classes, Unit Note Books, etc., which are not stated as factors in the Act and Rules and have been excluded from the determination of the Fees, which has been categorically stated in the penultimate paragraph of the Order.</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55. Case of respondents is that factors, which are stated in the Act, were taken into consideration for determination of the Fees scrupulously and other </w:t>
      </w:r>
      <w:proofErr w:type="gramStart"/>
      <w:r w:rsidRPr="000764A4">
        <w:rPr>
          <w:rFonts w:ascii="Verdana" w:eastAsia="Times New Roman" w:hAnsi="Verdana" w:cs="Times New Roman"/>
          <w:sz w:val="20"/>
          <w:szCs w:val="20"/>
        </w:rPr>
        <w:t>expenses such as sundry expenses has</w:t>
      </w:r>
      <w:proofErr w:type="gramEnd"/>
      <w:r w:rsidRPr="000764A4">
        <w:rPr>
          <w:rFonts w:ascii="Verdana" w:eastAsia="Times New Roman" w:hAnsi="Verdana" w:cs="Times New Roman"/>
          <w:sz w:val="20"/>
          <w:szCs w:val="20"/>
        </w:rPr>
        <w:t xml:space="preserve"> also been taken into consideration.</w:t>
      </w:r>
    </w:p>
    <w:p w:rsidR="00EE4FA6" w:rsidRPr="000764A4" w:rsidRDefault="00EE4FA6" w:rsidP="00EE4FA6">
      <w:pPr>
        <w:shd w:val="clear" w:color="auto" w:fill="FFFFFF"/>
        <w:spacing w:after="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56. Per contra, the contention of the Writ Petitioner Schools is that the impugned orders are not in accordance with Section</w:t>
      </w:r>
      <w:r w:rsidRPr="000764A4">
        <w:rPr>
          <w:rFonts w:ascii="Verdana" w:eastAsia="Times New Roman" w:hAnsi="Verdana" w:cs="Times New Roman"/>
          <w:sz w:val="20"/>
        </w:rPr>
        <w:t> 6(1) </w:t>
      </w:r>
      <w:r w:rsidRPr="000764A4">
        <w:rPr>
          <w:rFonts w:ascii="Verdana" w:eastAsia="Times New Roman" w:hAnsi="Verdana" w:cs="Times New Roman"/>
          <w:sz w:val="20"/>
          <w:szCs w:val="20"/>
        </w:rPr>
        <w:t xml:space="preserve">of the Act and Rule 3 and also the principles </w:t>
      </w:r>
      <w:proofErr w:type="gramStart"/>
      <w:r w:rsidRPr="000764A4">
        <w:rPr>
          <w:rFonts w:ascii="Verdana" w:eastAsia="Times New Roman" w:hAnsi="Verdana" w:cs="Times New Roman"/>
          <w:sz w:val="20"/>
          <w:szCs w:val="20"/>
        </w:rPr>
        <w:t>laid</w:t>
      </w:r>
      <w:proofErr w:type="gramEnd"/>
      <w:r w:rsidRPr="000764A4">
        <w:rPr>
          <w:rFonts w:ascii="Verdana" w:eastAsia="Times New Roman" w:hAnsi="Verdana" w:cs="Times New Roman"/>
          <w:sz w:val="20"/>
          <w:szCs w:val="20"/>
        </w:rPr>
        <w:t xml:space="preserve"> down by the Supreme Court. Our attention was drawn to number of writ petitions pointing out the discrepancies and also factual errors and the expenses on administration submitted by the Schools were not taken into consideration as per Committee's own guidelines.</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57. School Fee determination Committee # Extent of Judicial Review</w:t>
      </w:r>
      <w:proofErr w:type="gramStart"/>
      <w:r w:rsidRPr="000764A4">
        <w:rPr>
          <w:rFonts w:ascii="Verdana" w:eastAsia="Times New Roman" w:hAnsi="Verdana" w:cs="Times New Roman"/>
          <w:sz w:val="20"/>
          <w:szCs w:val="20"/>
        </w:rPr>
        <w:t>:-</w:t>
      </w:r>
      <w:proofErr w:type="gramEnd"/>
      <w:r w:rsidRPr="000764A4">
        <w:rPr>
          <w:rFonts w:ascii="Verdana" w:eastAsia="Times New Roman" w:hAnsi="Verdana" w:cs="Times New Roman"/>
          <w:sz w:val="20"/>
          <w:szCs w:val="20"/>
        </w:rPr>
        <w:t xml:space="preserve"> Let us first consider the extent of judicial review of the orders passed by the Committee. The Committee, being quasi judicial authority and was exercising a quasi judicial function, was to follow the provisions of the Act and also the principles laid down by the Supreme Court.</w:t>
      </w:r>
    </w:p>
    <w:p w:rsidR="00EE4FA6" w:rsidRPr="000764A4" w:rsidRDefault="00EE4FA6" w:rsidP="00EE4FA6">
      <w:pPr>
        <w:shd w:val="clear" w:color="auto" w:fill="FFFFFF"/>
        <w:spacing w:after="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58. As against the order of the Committee, no appeal is provided for. </w:t>
      </w:r>
      <w:proofErr w:type="gramStart"/>
      <w:r w:rsidRPr="000764A4">
        <w:rPr>
          <w:rFonts w:ascii="Verdana" w:eastAsia="Times New Roman" w:hAnsi="Verdana" w:cs="Times New Roman"/>
          <w:sz w:val="20"/>
          <w:szCs w:val="20"/>
        </w:rPr>
        <w:t>In INDIAN AIRLINES VS.</w:t>
      </w:r>
      <w:proofErr w:type="gramEnd"/>
      <w:r w:rsidRPr="000764A4">
        <w:rPr>
          <w:rFonts w:ascii="Verdana" w:eastAsia="Times New Roman" w:hAnsi="Verdana" w:cs="Times New Roman"/>
          <w:sz w:val="20"/>
          <w:szCs w:val="20"/>
        </w:rPr>
        <w:t xml:space="preserve"> PRABHA D KANAN (2006) 11 SCC 67 = (2006) 12 Scale 58, the Supreme Court held as under: #45. A judicial review of such an order would be maintainable. In a case of </w:t>
      </w:r>
      <w:r w:rsidRPr="000764A4">
        <w:rPr>
          <w:rFonts w:ascii="Verdana" w:eastAsia="Times New Roman" w:hAnsi="Verdana" w:cs="Times New Roman"/>
          <w:sz w:val="20"/>
          <w:szCs w:val="20"/>
        </w:rPr>
        <w:lastRenderedPageBreak/>
        <w:t>judicial review, where no appeal is provided for, the High Court in exercise of its jurisdiction under Article</w:t>
      </w:r>
      <w:r w:rsidRPr="000764A4">
        <w:rPr>
          <w:rFonts w:ascii="Verdana" w:eastAsia="Times New Roman" w:hAnsi="Verdana" w:cs="Times New Roman"/>
          <w:sz w:val="20"/>
        </w:rPr>
        <w:t> 226 </w:t>
      </w:r>
      <w:r w:rsidRPr="000764A4">
        <w:rPr>
          <w:rFonts w:ascii="Verdana" w:eastAsia="Times New Roman" w:hAnsi="Verdana" w:cs="Times New Roman"/>
          <w:sz w:val="20"/>
          <w:szCs w:val="20"/>
        </w:rPr>
        <w:t xml:space="preserve">of the Constitution of India would not confine its jurisdiction only to the known tests laid down </w:t>
      </w:r>
      <w:proofErr w:type="spellStart"/>
      <w:r w:rsidRPr="000764A4">
        <w:rPr>
          <w:rFonts w:ascii="Verdana" w:eastAsia="Times New Roman" w:hAnsi="Verdana" w:cs="Times New Roman"/>
          <w:sz w:val="20"/>
          <w:szCs w:val="20"/>
        </w:rPr>
        <w:t>therefor</w:t>
      </w:r>
      <w:proofErr w:type="spellEnd"/>
      <w:r w:rsidRPr="000764A4">
        <w:rPr>
          <w:rFonts w:ascii="Verdana" w:eastAsia="Times New Roman" w:hAnsi="Verdana" w:cs="Times New Roman"/>
          <w:sz w:val="20"/>
          <w:szCs w:val="20"/>
        </w:rPr>
        <w:t xml:space="preserve"> viz. illegality, irrationality, </w:t>
      </w:r>
      <w:proofErr w:type="gramStart"/>
      <w:r w:rsidRPr="000764A4">
        <w:rPr>
          <w:rFonts w:ascii="Verdana" w:eastAsia="Times New Roman" w:hAnsi="Verdana" w:cs="Times New Roman"/>
          <w:sz w:val="20"/>
          <w:szCs w:val="20"/>
        </w:rPr>
        <w:t>procedural</w:t>
      </w:r>
      <w:proofErr w:type="gramEnd"/>
      <w:r w:rsidRPr="000764A4">
        <w:rPr>
          <w:rFonts w:ascii="Verdana" w:eastAsia="Times New Roman" w:hAnsi="Verdana" w:cs="Times New Roman"/>
          <w:sz w:val="20"/>
          <w:szCs w:val="20"/>
        </w:rPr>
        <w:t xml:space="preserve"> impropriety. It has to delve deeper into the matter. It would require a deeper scrutiny.</w:t>
      </w:r>
    </w:p>
    <w:p w:rsidR="00EE4FA6" w:rsidRPr="000764A4" w:rsidRDefault="00EE4FA6" w:rsidP="00EE4FA6">
      <w:pPr>
        <w:shd w:val="clear" w:color="auto" w:fill="FFFFFF"/>
        <w:spacing w:after="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59. The Committee, being quasi judicial authority, must pose itself correct question so as to arrive at a correct finding of fact. Judicial Review is permissible where quasi judicial authority did not take into consideration relevant factors. (</w:t>
      </w:r>
      <w:proofErr w:type="gramStart"/>
      <w:r w:rsidRPr="000764A4">
        <w:rPr>
          <w:rFonts w:ascii="Verdana" w:eastAsia="Times New Roman" w:hAnsi="Verdana" w:cs="Times New Roman"/>
          <w:sz w:val="20"/>
          <w:szCs w:val="20"/>
        </w:rPr>
        <w:t>vide</w:t>
      </w:r>
      <w:proofErr w:type="gramEnd"/>
      <w:r w:rsidRPr="000764A4">
        <w:rPr>
          <w:rFonts w:ascii="Verdana" w:eastAsia="Times New Roman" w:hAnsi="Verdana" w:cs="Times New Roman"/>
          <w:sz w:val="20"/>
          <w:szCs w:val="20"/>
        </w:rPr>
        <w:t xml:space="preserve"> Mathura Prasad Vs. Union of India</w:t>
      </w:r>
      <w:r w:rsidRPr="000764A4">
        <w:rPr>
          <w:rFonts w:ascii="Verdana" w:eastAsia="Times New Roman" w:hAnsi="Verdana" w:cs="Times New Roman"/>
          <w:sz w:val="20"/>
        </w:rPr>
        <w:t>  </w:t>
      </w:r>
      <w:r w:rsidRPr="000764A4">
        <w:rPr>
          <w:rFonts w:ascii="Verdana" w:eastAsia="Times New Roman" w:hAnsi="Verdana" w:cs="Times New Roman"/>
          <w:sz w:val="20"/>
          <w:szCs w:val="20"/>
        </w:rPr>
        <w:t>: (2007) 1 SCC 437.</w:t>
      </w:r>
    </w:p>
    <w:p w:rsidR="00EE4FA6" w:rsidRPr="000764A4" w:rsidRDefault="00EE4FA6" w:rsidP="00EE4FA6">
      <w:pPr>
        <w:shd w:val="clear" w:color="auto" w:fill="FFFFFF"/>
        <w:spacing w:after="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60. Considering the scope of judicial review of the orders passed by the quasi judicial authority, in S.N. </w:t>
      </w:r>
      <w:proofErr w:type="spellStart"/>
      <w:r w:rsidRPr="000764A4">
        <w:rPr>
          <w:rFonts w:ascii="Verdana" w:eastAsia="Times New Roman" w:hAnsi="Verdana" w:cs="Times New Roman"/>
          <w:sz w:val="20"/>
          <w:szCs w:val="20"/>
        </w:rPr>
        <w:t>Chandrashekar</w:t>
      </w:r>
      <w:proofErr w:type="spellEnd"/>
      <w:r w:rsidRPr="000764A4">
        <w:rPr>
          <w:rFonts w:ascii="Verdana" w:eastAsia="Times New Roman" w:hAnsi="Verdana" w:cs="Times New Roman"/>
          <w:sz w:val="20"/>
          <w:szCs w:val="20"/>
        </w:rPr>
        <w:t xml:space="preserve"> Vs. State of Karnataka</w:t>
      </w:r>
      <w:proofErr w:type="gramStart"/>
      <w:r w:rsidRPr="000764A4">
        <w:rPr>
          <w:rFonts w:ascii="Verdana" w:eastAsia="Times New Roman" w:hAnsi="Verdana" w:cs="Times New Roman"/>
          <w:sz w:val="20"/>
          <w:szCs w:val="20"/>
        </w:rPr>
        <w:t>,</w:t>
      </w:r>
      <w:r w:rsidRPr="000764A4">
        <w:rPr>
          <w:rFonts w:ascii="Verdana" w:eastAsia="Times New Roman" w:hAnsi="Verdana" w:cs="Times New Roman"/>
          <w:sz w:val="20"/>
        </w:rPr>
        <w:t>  </w:t>
      </w:r>
      <w:r w:rsidRPr="000764A4">
        <w:rPr>
          <w:rFonts w:ascii="Verdana" w:eastAsia="Times New Roman" w:hAnsi="Verdana" w:cs="Times New Roman"/>
          <w:sz w:val="20"/>
          <w:szCs w:val="20"/>
        </w:rPr>
        <w:t>:</w:t>
      </w:r>
      <w:proofErr w:type="gramEnd"/>
      <w:r w:rsidRPr="000764A4">
        <w:rPr>
          <w:rFonts w:ascii="Verdana" w:eastAsia="Times New Roman" w:hAnsi="Verdana" w:cs="Times New Roman"/>
          <w:sz w:val="20"/>
          <w:szCs w:val="20"/>
        </w:rPr>
        <w:t xml:space="preserve"> (2006) 3 SCC 208, the Supreme Court held as under:-</w:t>
      </w:r>
    </w:p>
    <w:p w:rsidR="00EE4FA6" w:rsidRPr="000764A4" w:rsidRDefault="00EE4FA6" w:rsidP="00EE4FA6">
      <w:pPr>
        <w:shd w:val="clear" w:color="auto" w:fill="FFFFFF"/>
        <w:spacing w:after="0" w:line="285" w:lineRule="atLeast"/>
        <w:ind w:right="975"/>
        <w:jc w:val="both"/>
        <w:rPr>
          <w:rFonts w:ascii="Verdana" w:eastAsia="Times New Roman" w:hAnsi="Verdana" w:cs="Times New Roman"/>
        </w:rPr>
      </w:pPr>
      <w:r w:rsidRPr="000764A4">
        <w:rPr>
          <w:rFonts w:ascii="Verdana" w:eastAsia="Times New Roman" w:hAnsi="Verdana" w:cs="Times New Roman"/>
        </w:rPr>
        <w:t xml:space="preserve">35. </w:t>
      </w:r>
      <w:proofErr w:type="gramStart"/>
      <w:r w:rsidRPr="000764A4">
        <w:rPr>
          <w:rFonts w:ascii="Verdana" w:eastAsia="Times New Roman" w:hAnsi="Verdana" w:cs="Times New Roman"/>
        </w:rPr>
        <w:t>In</w:t>
      </w:r>
      <w:proofErr w:type="gramEnd"/>
      <w:r w:rsidRPr="000764A4">
        <w:rPr>
          <w:rFonts w:ascii="Verdana" w:eastAsia="Times New Roman" w:hAnsi="Verdana" w:cs="Times New Roman"/>
        </w:rPr>
        <w:t xml:space="preserve"> Hindustan Petroleum </w:t>
      </w:r>
      <w:proofErr w:type="spellStart"/>
      <w:r w:rsidRPr="000764A4">
        <w:rPr>
          <w:rFonts w:ascii="Verdana" w:eastAsia="Times New Roman" w:hAnsi="Verdana" w:cs="Times New Roman"/>
        </w:rPr>
        <w:t>Corpn</w:t>
      </w:r>
      <w:proofErr w:type="spellEnd"/>
      <w:r w:rsidRPr="000764A4">
        <w:rPr>
          <w:rFonts w:ascii="Verdana" w:eastAsia="Times New Roman" w:hAnsi="Verdana" w:cs="Times New Roman"/>
        </w:rPr>
        <w:t xml:space="preserve">. Ltd. v. Darius </w:t>
      </w:r>
      <w:proofErr w:type="spellStart"/>
      <w:r w:rsidRPr="000764A4">
        <w:rPr>
          <w:rFonts w:ascii="Verdana" w:eastAsia="Times New Roman" w:hAnsi="Verdana" w:cs="Times New Roman"/>
        </w:rPr>
        <w:t>Shapur</w:t>
      </w:r>
      <w:proofErr w:type="spellEnd"/>
      <w:r w:rsidRPr="000764A4">
        <w:rPr>
          <w:rFonts w:ascii="Verdana" w:eastAsia="Times New Roman" w:hAnsi="Verdana" w:cs="Times New Roman"/>
        </w:rPr>
        <w:t xml:space="preserve"> </w:t>
      </w:r>
      <w:proofErr w:type="spellStart"/>
      <w:proofErr w:type="gramStart"/>
      <w:r w:rsidRPr="000764A4">
        <w:rPr>
          <w:rFonts w:ascii="Verdana" w:eastAsia="Times New Roman" w:hAnsi="Verdana" w:cs="Times New Roman"/>
        </w:rPr>
        <w:t>Chenai</w:t>
      </w:r>
      <w:proofErr w:type="spellEnd"/>
      <w:r w:rsidRPr="000764A4">
        <w:rPr>
          <w:rFonts w:ascii="Verdana" w:eastAsia="Times New Roman" w:hAnsi="Verdana" w:cs="Times New Roman"/>
        </w:rPr>
        <w:t>  :</w:t>
      </w:r>
      <w:proofErr w:type="gramEnd"/>
      <w:r w:rsidRPr="000764A4">
        <w:rPr>
          <w:rFonts w:ascii="Verdana" w:eastAsia="Times New Roman" w:hAnsi="Verdana" w:cs="Times New Roman"/>
        </w:rPr>
        <w:t xml:space="preserve"> (2005) 7 SCC 627 : (2005) 7 Scale 386, this Court referring to </w:t>
      </w:r>
      <w:proofErr w:type="spellStart"/>
      <w:r w:rsidRPr="000764A4">
        <w:rPr>
          <w:rFonts w:ascii="Verdana" w:eastAsia="Times New Roman" w:hAnsi="Verdana" w:cs="Times New Roman"/>
        </w:rPr>
        <w:t>Cholan</w:t>
      </w:r>
      <w:proofErr w:type="spellEnd"/>
      <w:r w:rsidRPr="000764A4">
        <w:rPr>
          <w:rFonts w:ascii="Verdana" w:eastAsia="Times New Roman" w:hAnsi="Verdana" w:cs="Times New Roman"/>
        </w:rPr>
        <w:t xml:space="preserve"> Roadways Ltd. v. G. </w:t>
      </w:r>
      <w:proofErr w:type="spellStart"/>
      <w:r w:rsidRPr="000764A4">
        <w:rPr>
          <w:rFonts w:ascii="Verdana" w:eastAsia="Times New Roman" w:hAnsi="Verdana" w:cs="Times New Roman"/>
        </w:rPr>
        <w:t>Thirugnanasambandam</w:t>
      </w:r>
      <w:proofErr w:type="spellEnd"/>
      <w:r w:rsidRPr="000764A4">
        <w:rPr>
          <w:rFonts w:ascii="Verdana" w:eastAsia="Times New Roman" w:hAnsi="Verdana" w:cs="Times New Roman"/>
        </w:rPr>
        <w:t xml:space="preserve">  : (2005) 3 SCC 241 : 2005 SCC (L&amp;S) 395 : (SCC p. 637, </w:t>
      </w:r>
      <w:proofErr w:type="spellStart"/>
      <w:r w:rsidRPr="000764A4">
        <w:rPr>
          <w:rFonts w:ascii="Verdana" w:eastAsia="Times New Roman" w:hAnsi="Verdana" w:cs="Times New Roman"/>
        </w:rPr>
        <w:t>para</w:t>
      </w:r>
      <w:proofErr w:type="spellEnd"/>
      <w:r w:rsidRPr="000764A4">
        <w:rPr>
          <w:rFonts w:ascii="Verdana" w:eastAsia="Times New Roman" w:hAnsi="Verdana" w:cs="Times New Roman"/>
        </w:rPr>
        <w:t xml:space="preserve"> 14):</w:t>
      </w:r>
    </w:p>
    <w:p w:rsidR="00EE4FA6" w:rsidRPr="000764A4" w:rsidRDefault="00EE4FA6" w:rsidP="00EE4FA6">
      <w:pPr>
        <w:shd w:val="clear" w:color="auto" w:fill="FFFFFF"/>
        <w:spacing w:after="0" w:line="285" w:lineRule="atLeast"/>
        <w:ind w:right="975"/>
        <w:jc w:val="both"/>
        <w:rPr>
          <w:rFonts w:ascii="Verdana" w:eastAsia="Times New Roman" w:hAnsi="Verdana" w:cs="Times New Roman"/>
        </w:rPr>
      </w:pPr>
      <w:proofErr w:type="gramStart"/>
      <w:r w:rsidRPr="000764A4">
        <w:rPr>
          <w:rFonts w:ascii="Verdana" w:eastAsia="Times New Roman" w:hAnsi="Verdana" w:cs="Times New Roman"/>
        </w:rPr>
        <w:t>#14.</w:t>
      </w:r>
      <w:proofErr w:type="gramEnd"/>
      <w:r w:rsidRPr="000764A4">
        <w:rPr>
          <w:rFonts w:ascii="Verdana" w:eastAsia="Times New Roman" w:hAnsi="Verdana" w:cs="Times New Roman"/>
        </w:rPr>
        <w:t xml:space="preserve"> Even a judicial review on facts in certain situations may be available. In </w:t>
      </w:r>
      <w:proofErr w:type="spellStart"/>
      <w:r w:rsidRPr="000764A4">
        <w:rPr>
          <w:rFonts w:ascii="Verdana" w:eastAsia="Times New Roman" w:hAnsi="Verdana" w:cs="Times New Roman"/>
        </w:rPr>
        <w:t>Cholan</w:t>
      </w:r>
      <w:proofErr w:type="spellEnd"/>
      <w:r w:rsidRPr="000764A4">
        <w:rPr>
          <w:rFonts w:ascii="Verdana" w:eastAsia="Times New Roman" w:hAnsi="Verdana" w:cs="Times New Roman"/>
        </w:rPr>
        <w:t xml:space="preserve"> Roadways Ltd. v. G. </w:t>
      </w:r>
      <w:proofErr w:type="spellStart"/>
      <w:proofErr w:type="gramStart"/>
      <w:r w:rsidRPr="000764A4">
        <w:rPr>
          <w:rFonts w:ascii="Verdana" w:eastAsia="Times New Roman" w:hAnsi="Verdana" w:cs="Times New Roman"/>
        </w:rPr>
        <w:t>Thirugnanasambandam</w:t>
      </w:r>
      <w:proofErr w:type="spellEnd"/>
      <w:r w:rsidRPr="000764A4">
        <w:rPr>
          <w:rFonts w:ascii="Verdana" w:eastAsia="Times New Roman" w:hAnsi="Verdana" w:cs="Times New Roman"/>
        </w:rPr>
        <w:t>  :</w:t>
      </w:r>
      <w:proofErr w:type="gramEnd"/>
      <w:r w:rsidRPr="000764A4">
        <w:rPr>
          <w:rFonts w:ascii="Verdana" w:eastAsia="Times New Roman" w:hAnsi="Verdana" w:cs="Times New Roman"/>
        </w:rPr>
        <w:t xml:space="preserve"> (2005) 3 SCC 241 : 2005 SCC (L&amp;S) 395 this Court observed: (SCC p. 253, 34-35)</w:t>
      </w:r>
    </w:p>
    <w:p w:rsidR="00EE4FA6" w:rsidRPr="000764A4" w:rsidRDefault="00EE4FA6" w:rsidP="00EE4FA6">
      <w:pPr>
        <w:shd w:val="clear" w:color="auto" w:fill="FFFFFF"/>
        <w:spacing w:after="210" w:line="285" w:lineRule="atLeast"/>
        <w:ind w:right="975"/>
        <w:jc w:val="both"/>
        <w:rPr>
          <w:rFonts w:ascii="Verdana" w:eastAsia="Times New Roman" w:hAnsi="Verdana" w:cs="Times New Roman"/>
        </w:rPr>
      </w:pPr>
      <w:r w:rsidRPr="000764A4">
        <w:rPr>
          <w:rFonts w:ascii="Verdana" w:eastAsia="Times New Roman" w:hAnsi="Verdana" w:cs="Times New Roman"/>
        </w:rPr>
        <w:t xml:space="preserve">"34." It is now well settled that a quasi-judicial authority must pose unto itself a correct question so as to arrive at a correct finding of fact. A wrong question posed leads to a wrong answer. In this case, furthermore, the misdirection in law committed by the Industrial Tribunal was apparent insofar as it did not apply the principle of res </w:t>
      </w:r>
      <w:proofErr w:type="spellStart"/>
      <w:r w:rsidRPr="000764A4">
        <w:rPr>
          <w:rFonts w:ascii="Verdana" w:eastAsia="Times New Roman" w:hAnsi="Verdana" w:cs="Times New Roman"/>
        </w:rPr>
        <w:t>ipsa</w:t>
      </w:r>
      <w:proofErr w:type="spellEnd"/>
      <w:r w:rsidRPr="000764A4">
        <w:rPr>
          <w:rFonts w:ascii="Verdana" w:eastAsia="Times New Roman" w:hAnsi="Verdana" w:cs="Times New Roman"/>
        </w:rPr>
        <w:t xml:space="preserve"> </w:t>
      </w:r>
      <w:proofErr w:type="spellStart"/>
      <w:r w:rsidRPr="000764A4">
        <w:rPr>
          <w:rFonts w:ascii="Verdana" w:eastAsia="Times New Roman" w:hAnsi="Verdana" w:cs="Times New Roman"/>
        </w:rPr>
        <w:t>loquitur</w:t>
      </w:r>
      <w:proofErr w:type="spellEnd"/>
      <w:r w:rsidRPr="000764A4">
        <w:rPr>
          <w:rFonts w:ascii="Verdana" w:eastAsia="Times New Roman" w:hAnsi="Verdana" w:cs="Times New Roman"/>
        </w:rPr>
        <w:t xml:space="preserve"> which was relevant for the purpose of this case and, thus, failed to take into consideration a relevant factor and furthermore took into consideration an irrelevant fact not germane for determining the issue, namely, that the passengers of the bus were mandatorily required to be examined. The Industrial Tribunal further failed to apply the correct standard of proof in relation to a domestic enquiry, which is "preponderance of probability" and applied the standard of proof required for a criminal trial. A case for judicial review was, thus, clearly made out.</w:t>
      </w:r>
    </w:p>
    <w:p w:rsidR="00EE4FA6" w:rsidRPr="000764A4" w:rsidRDefault="00EE4FA6" w:rsidP="00EE4FA6">
      <w:pPr>
        <w:shd w:val="clear" w:color="auto" w:fill="FFFFFF"/>
        <w:spacing w:after="210" w:line="285" w:lineRule="atLeast"/>
        <w:ind w:right="975"/>
        <w:jc w:val="both"/>
        <w:rPr>
          <w:rFonts w:ascii="Verdana" w:eastAsia="Times New Roman" w:hAnsi="Verdana" w:cs="Times New Roman"/>
        </w:rPr>
      </w:pPr>
      <w:r w:rsidRPr="000764A4">
        <w:rPr>
          <w:rFonts w:ascii="Verdana" w:eastAsia="Times New Roman" w:hAnsi="Verdana" w:cs="Times New Roman"/>
        </w:rPr>
        <w:t xml:space="preserve">35. Errors of fact can also be a subject-matter of judicial review. (See E. v. Secy. of State for the Home </w:t>
      </w:r>
      <w:proofErr w:type="spellStart"/>
      <w:r w:rsidRPr="000764A4">
        <w:rPr>
          <w:rFonts w:ascii="Verdana" w:eastAsia="Times New Roman" w:hAnsi="Verdana" w:cs="Times New Roman"/>
        </w:rPr>
        <w:t>Deptt</w:t>
      </w:r>
      <w:proofErr w:type="spellEnd"/>
      <w:r w:rsidRPr="000764A4">
        <w:rPr>
          <w:rFonts w:ascii="Verdana" w:eastAsia="Times New Roman" w:hAnsi="Verdana" w:cs="Times New Roman"/>
        </w:rPr>
        <w:t>. (2004) 2 WLR 1351 (CA) Reference in this connection may also be made to an interesting article by Paul P. Craig, Q.C. titled "Judicial Review, Appeal and Factual Error" published in 2004 PL, p. 788.</w:t>
      </w:r>
    </w:p>
    <w:p w:rsidR="00EE4FA6" w:rsidRPr="000764A4" w:rsidRDefault="00EE4FA6" w:rsidP="00EE4FA6">
      <w:pPr>
        <w:shd w:val="clear" w:color="auto" w:fill="FFFFFF"/>
        <w:spacing w:after="150" w:line="285" w:lineRule="atLeast"/>
        <w:ind w:right="975"/>
        <w:jc w:val="both"/>
        <w:rPr>
          <w:rFonts w:ascii="Verdana" w:eastAsia="Times New Roman" w:hAnsi="Verdana" w:cs="Times New Roman"/>
        </w:rPr>
      </w:pPr>
      <w:r w:rsidRPr="000764A4">
        <w:rPr>
          <w:rFonts w:ascii="Verdana" w:eastAsia="Times New Roman" w:hAnsi="Verdana" w:cs="Times New Roman"/>
        </w:rPr>
        <w:t xml:space="preserve">(See also </w:t>
      </w:r>
      <w:proofErr w:type="spellStart"/>
      <w:r w:rsidRPr="000764A4">
        <w:rPr>
          <w:rFonts w:ascii="Verdana" w:eastAsia="Times New Roman" w:hAnsi="Verdana" w:cs="Times New Roman"/>
        </w:rPr>
        <w:t>Sonepat</w:t>
      </w:r>
      <w:proofErr w:type="spellEnd"/>
      <w:r w:rsidRPr="000764A4">
        <w:rPr>
          <w:rFonts w:ascii="Verdana" w:eastAsia="Times New Roman" w:hAnsi="Verdana" w:cs="Times New Roman"/>
        </w:rPr>
        <w:t xml:space="preserve"> Coop. Sugar Mills Ltd. v. </w:t>
      </w:r>
      <w:proofErr w:type="spellStart"/>
      <w:r w:rsidRPr="000764A4">
        <w:rPr>
          <w:rFonts w:ascii="Verdana" w:eastAsia="Times New Roman" w:hAnsi="Verdana" w:cs="Times New Roman"/>
        </w:rPr>
        <w:t>Ajit</w:t>
      </w:r>
      <w:proofErr w:type="spellEnd"/>
      <w:r w:rsidRPr="000764A4">
        <w:rPr>
          <w:rFonts w:ascii="Verdana" w:eastAsia="Times New Roman" w:hAnsi="Verdana" w:cs="Times New Roman"/>
        </w:rPr>
        <w:t xml:space="preserve"> </w:t>
      </w:r>
      <w:proofErr w:type="gramStart"/>
      <w:r w:rsidRPr="000764A4">
        <w:rPr>
          <w:rFonts w:ascii="Verdana" w:eastAsia="Times New Roman" w:hAnsi="Verdana" w:cs="Times New Roman"/>
        </w:rPr>
        <w:t>Singh  :</w:t>
      </w:r>
      <w:proofErr w:type="gramEnd"/>
      <w:r w:rsidRPr="000764A4">
        <w:rPr>
          <w:rFonts w:ascii="Verdana" w:eastAsia="Times New Roman" w:hAnsi="Verdana" w:cs="Times New Roman"/>
        </w:rPr>
        <w:t xml:space="preserve"> (2005) 3 SCC 232 : 2005 SCC (L&amp;S) 387, SCC 23 &amp; 24.)</w:t>
      </w:r>
    </w:p>
    <w:p w:rsidR="00EE4FA6" w:rsidRPr="000764A4" w:rsidRDefault="00EE4FA6" w:rsidP="00EE4FA6">
      <w:pPr>
        <w:shd w:val="clear" w:color="auto" w:fill="FFFFFF"/>
        <w:spacing w:after="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61. Powers and functions of the Committee - Consequences of contravention of the provisions of the Act and the order of the Committee</w:t>
      </w:r>
      <w:proofErr w:type="gramStart"/>
      <w:r w:rsidRPr="000764A4">
        <w:rPr>
          <w:rFonts w:ascii="Verdana" w:eastAsia="Times New Roman" w:hAnsi="Verdana" w:cs="Times New Roman"/>
          <w:sz w:val="20"/>
          <w:szCs w:val="20"/>
        </w:rPr>
        <w:t>:-</w:t>
      </w:r>
      <w:proofErr w:type="gramEnd"/>
      <w:r w:rsidRPr="000764A4">
        <w:rPr>
          <w:rFonts w:ascii="Verdana" w:eastAsia="Times New Roman" w:hAnsi="Verdana" w:cs="Times New Roman"/>
          <w:sz w:val="20"/>
          <w:szCs w:val="20"/>
        </w:rPr>
        <w:t xml:space="preserve"> Section</w:t>
      </w:r>
      <w:r w:rsidRPr="000764A4">
        <w:rPr>
          <w:rFonts w:ascii="Verdana" w:eastAsia="Times New Roman" w:hAnsi="Verdana" w:cs="Times New Roman"/>
          <w:sz w:val="20"/>
        </w:rPr>
        <w:t> 7 </w:t>
      </w:r>
      <w:r w:rsidRPr="000764A4">
        <w:rPr>
          <w:rFonts w:ascii="Verdana" w:eastAsia="Times New Roman" w:hAnsi="Verdana" w:cs="Times New Roman"/>
          <w:sz w:val="20"/>
          <w:szCs w:val="20"/>
        </w:rPr>
        <w:t>deals with the powers and functions of the Committee and the procedure to be followed by the Committee. Section</w:t>
      </w:r>
      <w:r w:rsidRPr="000764A4">
        <w:rPr>
          <w:rFonts w:ascii="Verdana" w:eastAsia="Times New Roman" w:hAnsi="Verdana" w:cs="Times New Roman"/>
          <w:sz w:val="20"/>
        </w:rPr>
        <w:t> 7 </w:t>
      </w:r>
      <w:r w:rsidRPr="000764A4">
        <w:rPr>
          <w:rFonts w:ascii="Verdana" w:eastAsia="Times New Roman" w:hAnsi="Verdana" w:cs="Times New Roman"/>
          <w:sz w:val="20"/>
          <w:szCs w:val="20"/>
        </w:rPr>
        <w:t>reads as under:</w:t>
      </w:r>
    </w:p>
    <w:p w:rsidR="00EE4FA6" w:rsidRPr="000764A4" w:rsidRDefault="00EE4FA6" w:rsidP="00EE4FA6">
      <w:pPr>
        <w:shd w:val="clear" w:color="auto" w:fill="FFFFFF"/>
        <w:spacing w:after="0" w:line="285" w:lineRule="atLeast"/>
        <w:ind w:right="975"/>
        <w:jc w:val="both"/>
        <w:rPr>
          <w:rFonts w:ascii="Verdana" w:eastAsia="Times New Roman" w:hAnsi="Verdana" w:cs="Times New Roman"/>
        </w:rPr>
      </w:pPr>
      <w:r w:rsidRPr="000764A4">
        <w:rPr>
          <w:rFonts w:ascii="Verdana" w:eastAsia="Times New Roman" w:hAnsi="Verdana" w:cs="Times New Roman"/>
        </w:rPr>
        <w:t>Section </w:t>
      </w:r>
      <w:proofErr w:type="gramStart"/>
      <w:r w:rsidRPr="000764A4">
        <w:rPr>
          <w:rFonts w:ascii="Verdana" w:eastAsia="Times New Roman" w:hAnsi="Verdana" w:cs="Times New Roman"/>
          <w:sz w:val="20"/>
        </w:rPr>
        <w:t>7</w:t>
      </w:r>
      <w:r w:rsidRPr="000764A4">
        <w:rPr>
          <w:rFonts w:ascii="Verdana" w:eastAsia="Times New Roman" w:hAnsi="Verdana" w:cs="Times New Roman"/>
        </w:rPr>
        <w:t> :</w:t>
      </w:r>
      <w:proofErr w:type="gramEnd"/>
      <w:r w:rsidRPr="000764A4">
        <w:rPr>
          <w:rFonts w:ascii="Verdana" w:eastAsia="Times New Roman" w:hAnsi="Verdana" w:cs="Times New Roman"/>
        </w:rPr>
        <w:t xml:space="preserve"> Powers and functions of the committee</w:t>
      </w:r>
    </w:p>
    <w:p w:rsidR="00EE4FA6" w:rsidRPr="000764A4" w:rsidRDefault="00EE4FA6" w:rsidP="00EE4FA6">
      <w:pPr>
        <w:shd w:val="clear" w:color="auto" w:fill="FFFFFF"/>
        <w:spacing w:after="210" w:line="285" w:lineRule="atLeast"/>
        <w:ind w:right="975"/>
        <w:jc w:val="both"/>
        <w:rPr>
          <w:rFonts w:ascii="Verdana" w:eastAsia="Times New Roman" w:hAnsi="Verdana" w:cs="Times New Roman"/>
        </w:rPr>
      </w:pPr>
      <w:r w:rsidRPr="000764A4">
        <w:rPr>
          <w:rFonts w:ascii="Verdana" w:eastAsia="Times New Roman" w:hAnsi="Verdana" w:cs="Times New Roman"/>
        </w:rPr>
        <w:lastRenderedPageBreak/>
        <w:t>(1) The powers and functions of the committee shall be,-</w:t>
      </w:r>
    </w:p>
    <w:p w:rsidR="00EE4FA6" w:rsidRPr="000764A4" w:rsidRDefault="00EE4FA6" w:rsidP="00EE4FA6">
      <w:pPr>
        <w:shd w:val="clear" w:color="auto" w:fill="FFFFFF"/>
        <w:spacing w:after="210" w:line="285" w:lineRule="atLeast"/>
        <w:ind w:right="1725"/>
        <w:jc w:val="both"/>
        <w:rPr>
          <w:rFonts w:ascii="Verdana" w:eastAsia="Times New Roman" w:hAnsi="Verdana" w:cs="Times New Roman"/>
        </w:rPr>
      </w:pPr>
      <w:r w:rsidRPr="000764A4">
        <w:rPr>
          <w:rFonts w:ascii="Verdana" w:eastAsia="Times New Roman" w:hAnsi="Verdana" w:cs="Times New Roman"/>
        </w:rPr>
        <w:t xml:space="preserve">(a) </w:t>
      </w:r>
      <w:proofErr w:type="gramStart"/>
      <w:r w:rsidRPr="000764A4">
        <w:rPr>
          <w:rFonts w:ascii="Verdana" w:eastAsia="Times New Roman" w:hAnsi="Verdana" w:cs="Times New Roman"/>
        </w:rPr>
        <w:t>to</w:t>
      </w:r>
      <w:proofErr w:type="gramEnd"/>
      <w:r w:rsidRPr="000764A4">
        <w:rPr>
          <w:rFonts w:ascii="Verdana" w:eastAsia="Times New Roman" w:hAnsi="Verdana" w:cs="Times New Roman"/>
        </w:rPr>
        <w:t xml:space="preserve"> determine the fee to be collected by private schools;</w:t>
      </w:r>
    </w:p>
    <w:p w:rsidR="00EE4FA6" w:rsidRPr="000764A4" w:rsidRDefault="00EE4FA6" w:rsidP="00EE4FA6">
      <w:pPr>
        <w:shd w:val="clear" w:color="auto" w:fill="FFFFFF"/>
        <w:spacing w:after="210" w:line="285" w:lineRule="atLeast"/>
        <w:ind w:right="1725"/>
        <w:jc w:val="both"/>
        <w:rPr>
          <w:rFonts w:ascii="Verdana" w:eastAsia="Times New Roman" w:hAnsi="Verdana" w:cs="Times New Roman"/>
        </w:rPr>
      </w:pPr>
      <w:r w:rsidRPr="000764A4">
        <w:rPr>
          <w:rFonts w:ascii="Verdana" w:eastAsia="Times New Roman" w:hAnsi="Verdana" w:cs="Times New Roman"/>
        </w:rPr>
        <w:t xml:space="preserve">(b) </w:t>
      </w:r>
      <w:proofErr w:type="gramStart"/>
      <w:r w:rsidRPr="000764A4">
        <w:rPr>
          <w:rFonts w:ascii="Verdana" w:eastAsia="Times New Roman" w:hAnsi="Verdana" w:cs="Times New Roman"/>
        </w:rPr>
        <w:t>to</w:t>
      </w:r>
      <w:proofErr w:type="gramEnd"/>
      <w:r w:rsidRPr="000764A4">
        <w:rPr>
          <w:rFonts w:ascii="Verdana" w:eastAsia="Times New Roman" w:hAnsi="Verdana" w:cs="Times New Roman"/>
        </w:rPr>
        <w:t xml:space="preserve"> hear complaints with regard to collection of fee In excess of the fee determined by it or fixed by the Government, as the case may be. If the committee, after obtaining the evidence and explanation from the management of the private school or aided school concerned or from the Government school, comes to the conclusion that the private school or the Government school or aided school has collected fee in excess of the fee determined by the committee or fixed by the Government, as the case may be, it shall recommend to the appropriate competent authority for the cancellation of the recognition or approval, as the case may be, of the private school or aided school or for any other course of action as it deems fit in respect of the private school or Government school or aided school.</w:t>
      </w:r>
    </w:p>
    <w:p w:rsidR="00EE4FA6" w:rsidRPr="000764A4" w:rsidRDefault="00EE4FA6" w:rsidP="00EE4FA6">
      <w:pPr>
        <w:shd w:val="clear" w:color="auto" w:fill="FFFFFF"/>
        <w:spacing w:after="210" w:line="285" w:lineRule="atLeast"/>
        <w:ind w:right="975"/>
        <w:jc w:val="both"/>
        <w:rPr>
          <w:rFonts w:ascii="Verdana" w:eastAsia="Times New Roman" w:hAnsi="Verdana" w:cs="Times New Roman"/>
        </w:rPr>
      </w:pPr>
      <w:r w:rsidRPr="000764A4">
        <w:rPr>
          <w:rFonts w:ascii="Verdana" w:eastAsia="Times New Roman" w:hAnsi="Verdana" w:cs="Times New Roman"/>
        </w:rPr>
        <w:t>(2) The committee shall have power to,-</w:t>
      </w:r>
    </w:p>
    <w:p w:rsidR="00EE4FA6" w:rsidRPr="000764A4" w:rsidRDefault="00EE4FA6" w:rsidP="00EE4FA6">
      <w:pPr>
        <w:shd w:val="clear" w:color="auto" w:fill="FFFFFF"/>
        <w:spacing w:after="210" w:line="285" w:lineRule="atLeast"/>
        <w:ind w:right="1725"/>
        <w:jc w:val="both"/>
        <w:rPr>
          <w:rFonts w:ascii="Verdana" w:eastAsia="Times New Roman" w:hAnsi="Verdana" w:cs="Times New Roman"/>
        </w:rPr>
      </w:pPr>
      <w:r w:rsidRPr="000764A4">
        <w:rPr>
          <w:rFonts w:ascii="Verdana" w:eastAsia="Times New Roman" w:hAnsi="Verdana" w:cs="Times New Roman"/>
        </w:rPr>
        <w:t>(</w:t>
      </w:r>
      <w:proofErr w:type="spellStart"/>
      <w:r w:rsidRPr="000764A4">
        <w:rPr>
          <w:rFonts w:ascii="Verdana" w:eastAsia="Times New Roman" w:hAnsi="Verdana" w:cs="Times New Roman"/>
        </w:rPr>
        <w:t>i</w:t>
      </w:r>
      <w:proofErr w:type="spellEnd"/>
      <w:r w:rsidRPr="000764A4">
        <w:rPr>
          <w:rFonts w:ascii="Verdana" w:eastAsia="Times New Roman" w:hAnsi="Verdana" w:cs="Times New Roman"/>
        </w:rPr>
        <w:t>) require each private school to place before the committee the proposed fee structure of such school with all relevant documents and books of accounts for scrutiny within such date as may be specified by the committee;</w:t>
      </w:r>
    </w:p>
    <w:p w:rsidR="00EE4FA6" w:rsidRPr="000764A4" w:rsidRDefault="00EE4FA6" w:rsidP="00EE4FA6">
      <w:pPr>
        <w:shd w:val="clear" w:color="auto" w:fill="FFFFFF"/>
        <w:spacing w:after="210" w:line="285" w:lineRule="atLeast"/>
        <w:ind w:right="1725"/>
        <w:jc w:val="both"/>
        <w:rPr>
          <w:rFonts w:ascii="Verdana" w:eastAsia="Times New Roman" w:hAnsi="Verdana" w:cs="Times New Roman"/>
        </w:rPr>
      </w:pPr>
      <w:r w:rsidRPr="000764A4">
        <w:rPr>
          <w:rFonts w:ascii="Verdana" w:eastAsia="Times New Roman" w:hAnsi="Verdana" w:cs="Times New Roman"/>
        </w:rPr>
        <w:t xml:space="preserve">(ii) </w:t>
      </w:r>
      <w:proofErr w:type="gramStart"/>
      <w:r w:rsidRPr="000764A4">
        <w:rPr>
          <w:rFonts w:ascii="Verdana" w:eastAsia="Times New Roman" w:hAnsi="Verdana" w:cs="Times New Roman"/>
        </w:rPr>
        <w:t>verify</w:t>
      </w:r>
      <w:proofErr w:type="gramEnd"/>
      <w:r w:rsidRPr="000764A4">
        <w:rPr>
          <w:rFonts w:ascii="Verdana" w:eastAsia="Times New Roman" w:hAnsi="Verdana" w:cs="Times New Roman"/>
        </w:rPr>
        <w:t xml:space="preserve"> whether the fee proposed by the private school is justified and it does not amount to profiteering or charging of exorbitant fee;</w:t>
      </w:r>
    </w:p>
    <w:p w:rsidR="00EE4FA6" w:rsidRPr="000764A4" w:rsidRDefault="00EE4FA6" w:rsidP="00EE4FA6">
      <w:pPr>
        <w:shd w:val="clear" w:color="auto" w:fill="FFFFFF"/>
        <w:spacing w:after="210" w:line="285" w:lineRule="atLeast"/>
        <w:ind w:right="1725"/>
        <w:jc w:val="both"/>
        <w:rPr>
          <w:rFonts w:ascii="Verdana" w:eastAsia="Times New Roman" w:hAnsi="Verdana" w:cs="Times New Roman"/>
        </w:rPr>
      </w:pPr>
      <w:r w:rsidRPr="000764A4">
        <w:rPr>
          <w:rFonts w:ascii="Verdana" w:eastAsia="Times New Roman" w:hAnsi="Verdana" w:cs="Times New Roman"/>
        </w:rPr>
        <w:t xml:space="preserve">(iii) </w:t>
      </w:r>
      <w:proofErr w:type="gramStart"/>
      <w:r w:rsidRPr="000764A4">
        <w:rPr>
          <w:rFonts w:ascii="Verdana" w:eastAsia="Times New Roman" w:hAnsi="Verdana" w:cs="Times New Roman"/>
        </w:rPr>
        <w:t>approve</w:t>
      </w:r>
      <w:proofErr w:type="gramEnd"/>
      <w:r w:rsidRPr="000764A4">
        <w:rPr>
          <w:rFonts w:ascii="Verdana" w:eastAsia="Times New Roman" w:hAnsi="Verdana" w:cs="Times New Roman"/>
        </w:rPr>
        <w:t xml:space="preserve"> the fee structure or determine some other fee which can be charged by the private school.</w:t>
      </w:r>
    </w:p>
    <w:p w:rsidR="00EE4FA6" w:rsidRPr="000764A4" w:rsidRDefault="00EE4FA6" w:rsidP="00EE4FA6">
      <w:pPr>
        <w:shd w:val="clear" w:color="auto" w:fill="FFFFFF"/>
        <w:spacing w:after="210" w:line="285" w:lineRule="atLeast"/>
        <w:ind w:right="975"/>
        <w:jc w:val="both"/>
        <w:rPr>
          <w:rFonts w:ascii="Verdana" w:eastAsia="Times New Roman" w:hAnsi="Verdana" w:cs="Times New Roman"/>
        </w:rPr>
      </w:pPr>
      <w:r w:rsidRPr="000764A4">
        <w:rPr>
          <w:rFonts w:ascii="Verdana" w:eastAsia="Times New Roman" w:hAnsi="Verdana" w:cs="Times New Roman"/>
        </w:rPr>
        <w:t>(3) The Committee shall have power to,--</w:t>
      </w:r>
    </w:p>
    <w:p w:rsidR="00EE4FA6" w:rsidRPr="000764A4" w:rsidRDefault="00EE4FA6" w:rsidP="00EE4FA6">
      <w:pPr>
        <w:shd w:val="clear" w:color="auto" w:fill="FFFFFF"/>
        <w:spacing w:after="210" w:line="285" w:lineRule="atLeast"/>
        <w:ind w:right="1725"/>
        <w:jc w:val="both"/>
        <w:rPr>
          <w:rFonts w:ascii="Verdana" w:eastAsia="Times New Roman" w:hAnsi="Verdana" w:cs="Times New Roman"/>
        </w:rPr>
      </w:pPr>
      <w:r w:rsidRPr="000764A4">
        <w:rPr>
          <w:rFonts w:ascii="Verdana" w:eastAsia="Times New Roman" w:hAnsi="Verdana" w:cs="Times New Roman"/>
        </w:rPr>
        <w:t>(</w:t>
      </w:r>
      <w:proofErr w:type="spellStart"/>
      <w:proofErr w:type="gramStart"/>
      <w:r w:rsidRPr="000764A4">
        <w:rPr>
          <w:rFonts w:ascii="Verdana" w:eastAsia="Times New Roman" w:hAnsi="Verdana" w:cs="Times New Roman"/>
        </w:rPr>
        <w:t>i</w:t>
      </w:r>
      <w:proofErr w:type="spellEnd"/>
      <w:r w:rsidRPr="000764A4">
        <w:rPr>
          <w:rFonts w:ascii="Verdana" w:eastAsia="Times New Roman" w:hAnsi="Verdana" w:cs="Times New Roman"/>
        </w:rPr>
        <w:t>)</w:t>
      </w:r>
      <w:proofErr w:type="gramEnd"/>
      <w:r w:rsidRPr="000764A4">
        <w:rPr>
          <w:rFonts w:ascii="Verdana" w:eastAsia="Times New Roman" w:hAnsi="Verdana" w:cs="Times New Roman"/>
        </w:rPr>
        <w:t>verify whether the fee collected by the School affiliated to the Central Board of Secondary Education commensurate with the facilities provided by the school;</w:t>
      </w:r>
    </w:p>
    <w:p w:rsidR="00EE4FA6" w:rsidRPr="000764A4" w:rsidRDefault="00EE4FA6" w:rsidP="00EE4FA6">
      <w:pPr>
        <w:shd w:val="clear" w:color="auto" w:fill="FFFFFF"/>
        <w:spacing w:after="210" w:line="285" w:lineRule="atLeast"/>
        <w:ind w:right="1725"/>
        <w:jc w:val="both"/>
        <w:rPr>
          <w:rFonts w:ascii="Verdana" w:eastAsia="Times New Roman" w:hAnsi="Verdana" w:cs="Times New Roman"/>
        </w:rPr>
      </w:pPr>
      <w:r w:rsidRPr="000764A4">
        <w:rPr>
          <w:rFonts w:ascii="Verdana" w:eastAsia="Times New Roman" w:hAnsi="Verdana" w:cs="Times New Roman"/>
        </w:rPr>
        <w:t xml:space="preserve">(ii) </w:t>
      </w:r>
      <w:proofErr w:type="gramStart"/>
      <w:r w:rsidRPr="000764A4">
        <w:rPr>
          <w:rFonts w:ascii="Verdana" w:eastAsia="Times New Roman" w:hAnsi="Verdana" w:cs="Times New Roman"/>
        </w:rPr>
        <w:t>to</w:t>
      </w:r>
      <w:proofErr w:type="gramEnd"/>
      <w:r w:rsidRPr="000764A4">
        <w:rPr>
          <w:rFonts w:ascii="Verdana" w:eastAsia="Times New Roman" w:hAnsi="Verdana" w:cs="Times New Roman"/>
        </w:rPr>
        <w:t xml:space="preserve"> hear complaints with regard to collection of excess fee by a school affiliated to the Central Board of Secondary Education; and</w:t>
      </w:r>
    </w:p>
    <w:p w:rsidR="00EE4FA6" w:rsidRPr="000764A4" w:rsidRDefault="00EE4FA6" w:rsidP="00EE4FA6">
      <w:pPr>
        <w:shd w:val="clear" w:color="auto" w:fill="FFFFFF"/>
        <w:spacing w:after="210" w:line="285" w:lineRule="atLeast"/>
        <w:ind w:right="1725"/>
        <w:jc w:val="both"/>
        <w:rPr>
          <w:rFonts w:ascii="Verdana" w:eastAsia="Times New Roman" w:hAnsi="Verdana" w:cs="Times New Roman"/>
        </w:rPr>
      </w:pPr>
      <w:r w:rsidRPr="000764A4">
        <w:rPr>
          <w:rFonts w:ascii="Verdana" w:eastAsia="Times New Roman" w:hAnsi="Verdana" w:cs="Times New Roman"/>
        </w:rPr>
        <w:t xml:space="preserve">(iii) </w:t>
      </w:r>
      <w:proofErr w:type="gramStart"/>
      <w:r w:rsidRPr="000764A4">
        <w:rPr>
          <w:rFonts w:ascii="Verdana" w:eastAsia="Times New Roman" w:hAnsi="Verdana" w:cs="Times New Roman"/>
        </w:rPr>
        <w:t>to</w:t>
      </w:r>
      <w:proofErr w:type="gramEnd"/>
      <w:r w:rsidRPr="000764A4">
        <w:rPr>
          <w:rFonts w:ascii="Verdana" w:eastAsia="Times New Roman" w:hAnsi="Verdana" w:cs="Times New Roman"/>
        </w:rPr>
        <w:t xml:space="preserve"> recommend to the Central Board of Secondary Education for disaffiliation of the school, if it comes to a conclusion that the school has collected excess fee.</w:t>
      </w:r>
    </w:p>
    <w:p w:rsidR="00EE4FA6" w:rsidRPr="000764A4" w:rsidRDefault="00EE4FA6" w:rsidP="00EE4FA6">
      <w:pPr>
        <w:shd w:val="clear" w:color="auto" w:fill="FFFFFF"/>
        <w:spacing w:after="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62. Section</w:t>
      </w:r>
      <w:r w:rsidRPr="000764A4">
        <w:rPr>
          <w:rFonts w:ascii="Verdana" w:eastAsia="Times New Roman" w:hAnsi="Verdana" w:cs="Times New Roman"/>
          <w:sz w:val="20"/>
        </w:rPr>
        <w:t> 9 </w:t>
      </w:r>
      <w:r w:rsidRPr="000764A4">
        <w:rPr>
          <w:rFonts w:ascii="Verdana" w:eastAsia="Times New Roman" w:hAnsi="Verdana" w:cs="Times New Roman"/>
          <w:sz w:val="20"/>
          <w:szCs w:val="20"/>
        </w:rPr>
        <w:t>of the Act deals with penal consequences. As per Section</w:t>
      </w:r>
      <w:r w:rsidRPr="000764A4">
        <w:rPr>
          <w:rFonts w:ascii="Verdana" w:eastAsia="Times New Roman" w:hAnsi="Verdana" w:cs="Times New Roman"/>
          <w:sz w:val="20"/>
        </w:rPr>
        <w:t> 9(1)</w:t>
      </w:r>
      <w:r w:rsidRPr="000764A4">
        <w:rPr>
          <w:rFonts w:ascii="Verdana" w:eastAsia="Times New Roman" w:hAnsi="Verdana" w:cs="Times New Roman"/>
          <w:sz w:val="20"/>
          <w:szCs w:val="20"/>
        </w:rPr>
        <w:t xml:space="preserve">, whoever contravenes the provisions of the Act, or rules made </w:t>
      </w:r>
      <w:proofErr w:type="spellStart"/>
      <w:r w:rsidRPr="000764A4">
        <w:rPr>
          <w:rFonts w:ascii="Verdana" w:eastAsia="Times New Roman" w:hAnsi="Verdana" w:cs="Times New Roman"/>
          <w:sz w:val="20"/>
          <w:szCs w:val="20"/>
        </w:rPr>
        <w:t>thereunder</w:t>
      </w:r>
      <w:proofErr w:type="spellEnd"/>
      <w:r w:rsidRPr="000764A4">
        <w:rPr>
          <w:rFonts w:ascii="Verdana" w:eastAsia="Times New Roman" w:hAnsi="Verdana" w:cs="Times New Roman"/>
          <w:sz w:val="20"/>
          <w:szCs w:val="20"/>
        </w:rPr>
        <w:t xml:space="preserve">, shall, on conviction, be punished with imprisonment for a term which shall not be less than three years but which may extend to seven years and with fine which may extend to five thousand rupees. </w:t>
      </w:r>
      <w:r w:rsidRPr="000764A4">
        <w:rPr>
          <w:rFonts w:ascii="Verdana" w:eastAsia="Times New Roman" w:hAnsi="Verdana" w:cs="Times New Roman"/>
          <w:sz w:val="20"/>
          <w:szCs w:val="20"/>
        </w:rPr>
        <w:lastRenderedPageBreak/>
        <w:t xml:space="preserve">Proviso confers discretion upon the Court to impose a sentence of imprisonment for a term of less than three years for any adequate and special reasons to be mentioned in the judgment. </w:t>
      </w:r>
      <w:proofErr w:type="gramStart"/>
      <w:r w:rsidRPr="000764A4">
        <w:rPr>
          <w:rFonts w:ascii="Verdana" w:eastAsia="Times New Roman" w:hAnsi="Verdana" w:cs="Times New Roman"/>
          <w:sz w:val="20"/>
          <w:szCs w:val="20"/>
        </w:rPr>
        <w:t>Section</w:t>
      </w:r>
      <w:r w:rsidRPr="000764A4">
        <w:rPr>
          <w:rFonts w:ascii="Verdana" w:eastAsia="Times New Roman" w:hAnsi="Verdana" w:cs="Times New Roman"/>
          <w:sz w:val="20"/>
        </w:rPr>
        <w:t> 10 </w:t>
      </w:r>
      <w:r w:rsidRPr="000764A4">
        <w:rPr>
          <w:rFonts w:ascii="Verdana" w:eastAsia="Times New Roman" w:hAnsi="Verdana" w:cs="Times New Roman"/>
          <w:sz w:val="20"/>
          <w:szCs w:val="20"/>
        </w:rPr>
        <w:t>of the Act deals with offences by the Companies.</w:t>
      </w:r>
      <w:proofErr w:type="gramEnd"/>
      <w:r w:rsidRPr="000764A4">
        <w:rPr>
          <w:rFonts w:ascii="Verdana" w:eastAsia="Times New Roman" w:hAnsi="Verdana" w:cs="Times New Roman"/>
          <w:sz w:val="20"/>
          <w:szCs w:val="20"/>
        </w:rPr>
        <w:t xml:space="preserve"> Thus, the Act contains drastic provisions for any violation or contravention of the provisions of the Act and also the order passed by the Committee.</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63. In some cases, after the School Fee was determined by the Committee, on complaints made by the parents, orders came to be passed directing the Educational authorities to take appropriate action against the Schools in accordance with the Act. Fee determined by the Committee is charges excluding the fee for imparting smart class, etc., books, note books, uniform and transport facilities, if any on complaints made by the parents against the Schools in W.P. Nos. 28853 and 28854 of 2011 regarding the fee collected for smart classes, the Committee passed the order dated 11.11.2011 directing the authorities to take appropriate action against the Schools, which is the subject matter of challenge in W.P. Nos. 28853 and 28854 of 2011.</w:t>
      </w:r>
    </w:p>
    <w:p w:rsidR="00EE4FA6" w:rsidRPr="000764A4" w:rsidRDefault="00EE4FA6" w:rsidP="00EE4FA6">
      <w:pPr>
        <w:shd w:val="clear" w:color="auto" w:fill="FFFFFF"/>
        <w:spacing w:after="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64. Thus, the provisions of the Act contain drastic provisions conferring power upon the Committee in case of proved contravention of the provisions of the Act. The power is conferred on the Committee to recommend to the competent authority for cancellation of the recognition or approval of the private school or any other course of action as it deems fit in respect of the said school. In view of the drastic measures contained in the Act, </w:t>
      </w:r>
      <w:proofErr w:type="gramStart"/>
      <w:r w:rsidRPr="000764A4">
        <w:rPr>
          <w:rFonts w:ascii="Verdana" w:eastAsia="Times New Roman" w:hAnsi="Verdana" w:cs="Times New Roman"/>
          <w:sz w:val="20"/>
          <w:szCs w:val="20"/>
        </w:rPr>
        <w:t>Section</w:t>
      </w:r>
      <w:r w:rsidRPr="000764A4">
        <w:rPr>
          <w:rFonts w:ascii="Verdana" w:eastAsia="Times New Roman" w:hAnsi="Verdana" w:cs="Times New Roman"/>
          <w:sz w:val="20"/>
        </w:rPr>
        <w:t>6(</w:t>
      </w:r>
      <w:proofErr w:type="gramEnd"/>
      <w:r w:rsidRPr="000764A4">
        <w:rPr>
          <w:rFonts w:ascii="Verdana" w:eastAsia="Times New Roman" w:hAnsi="Verdana" w:cs="Times New Roman"/>
          <w:sz w:val="20"/>
        </w:rPr>
        <w:t>1) </w:t>
      </w:r>
      <w:r w:rsidRPr="000764A4">
        <w:rPr>
          <w:rFonts w:ascii="Verdana" w:eastAsia="Times New Roman" w:hAnsi="Verdana" w:cs="Times New Roman"/>
          <w:sz w:val="20"/>
          <w:szCs w:val="20"/>
        </w:rPr>
        <w:t>and</w:t>
      </w:r>
      <w:r w:rsidRPr="000764A4">
        <w:rPr>
          <w:rFonts w:ascii="Verdana" w:eastAsia="Times New Roman" w:hAnsi="Verdana" w:cs="Times New Roman"/>
          <w:sz w:val="20"/>
        </w:rPr>
        <w:t> 7 </w:t>
      </w:r>
      <w:r w:rsidRPr="000764A4">
        <w:rPr>
          <w:rFonts w:ascii="Verdana" w:eastAsia="Times New Roman" w:hAnsi="Verdana" w:cs="Times New Roman"/>
          <w:sz w:val="20"/>
          <w:szCs w:val="20"/>
        </w:rPr>
        <w:t>of the Act should be construed in plain language. When the Committee is vested with wide discretion in recommending to the proper authority for cancellation of the recognition of approval, the Committee must call its attention to matters which the Committee is bound to consider.</w:t>
      </w:r>
    </w:p>
    <w:p w:rsidR="00EE4FA6" w:rsidRPr="000764A4" w:rsidRDefault="00EE4FA6" w:rsidP="00EE4FA6">
      <w:pPr>
        <w:shd w:val="clear" w:color="auto" w:fill="FFFFFF"/>
        <w:spacing w:after="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65. </w:t>
      </w:r>
      <w:proofErr w:type="spellStart"/>
      <w:r w:rsidRPr="000764A4">
        <w:rPr>
          <w:rFonts w:ascii="Verdana" w:eastAsia="Times New Roman" w:hAnsi="Verdana" w:cs="Times New Roman"/>
          <w:sz w:val="20"/>
          <w:szCs w:val="20"/>
        </w:rPr>
        <w:t>Re.Contention</w:t>
      </w:r>
      <w:proofErr w:type="spellEnd"/>
      <w:r w:rsidRPr="000764A4">
        <w:rPr>
          <w:rFonts w:ascii="Verdana" w:eastAsia="Times New Roman" w:hAnsi="Verdana" w:cs="Times New Roman"/>
          <w:sz w:val="20"/>
          <w:szCs w:val="20"/>
        </w:rPr>
        <w:t xml:space="preserve"> Calculations in the work sheet do not reflect correct facts</w:t>
      </w:r>
      <w:proofErr w:type="gramStart"/>
      <w:r w:rsidRPr="000764A4">
        <w:rPr>
          <w:rFonts w:ascii="Verdana" w:eastAsia="Times New Roman" w:hAnsi="Verdana" w:cs="Times New Roman"/>
          <w:sz w:val="20"/>
          <w:szCs w:val="20"/>
        </w:rPr>
        <w:t>:-</w:t>
      </w:r>
      <w:proofErr w:type="gramEnd"/>
      <w:r w:rsidRPr="000764A4">
        <w:rPr>
          <w:rFonts w:ascii="Verdana" w:eastAsia="Times New Roman" w:hAnsi="Verdana" w:cs="Times New Roman"/>
          <w:sz w:val="20"/>
          <w:szCs w:val="20"/>
        </w:rPr>
        <w:t xml:space="preserve"> We are conscious that while exercising jurisdiction under Article</w:t>
      </w:r>
      <w:r w:rsidRPr="000764A4">
        <w:rPr>
          <w:rFonts w:ascii="Verdana" w:eastAsia="Times New Roman" w:hAnsi="Verdana" w:cs="Times New Roman"/>
          <w:sz w:val="20"/>
        </w:rPr>
        <w:t> 226 </w:t>
      </w:r>
      <w:r w:rsidRPr="000764A4">
        <w:rPr>
          <w:rFonts w:ascii="Verdana" w:eastAsia="Times New Roman" w:hAnsi="Verdana" w:cs="Times New Roman"/>
          <w:sz w:val="20"/>
          <w:szCs w:val="20"/>
        </w:rPr>
        <w:t>of the Constitution of India, Court cannot go into the questions of fact. We are also conscious that the Court cannot sit over the order of the quasi judicial authorities. But we are constrained to point out certain glaring instances as to how the accounts prepared by the auditors do not reflect the correct facts.</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66. Our attention was drawn to number of writ petitions as to how the accounts prepared by the auditors do not reflect the correct facts and </w:t>
      </w:r>
      <w:proofErr w:type="gramStart"/>
      <w:r w:rsidRPr="000764A4">
        <w:rPr>
          <w:rFonts w:ascii="Verdana" w:eastAsia="Times New Roman" w:hAnsi="Verdana" w:cs="Times New Roman"/>
          <w:sz w:val="20"/>
          <w:szCs w:val="20"/>
        </w:rPr>
        <w:t>that</w:t>
      </w:r>
      <w:proofErr w:type="gramEnd"/>
      <w:r w:rsidRPr="000764A4">
        <w:rPr>
          <w:rFonts w:ascii="Verdana" w:eastAsia="Times New Roman" w:hAnsi="Verdana" w:cs="Times New Roman"/>
          <w:sz w:val="20"/>
          <w:szCs w:val="20"/>
        </w:rPr>
        <w:t xml:space="preserve"> they are not in accordance with the guidelines framed by the Committee. To avoid repetition of facts and contentions, we refrain from referring to each one of the individual writ petitions, where we noted that the accounts prepared by the auditors do not reflect the actual expenditure of the schools and thereby leaving huge deficit for the schools.</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67. Our attention was drawn to some of the writ petitions, where there are factual mistakes i.e., instead of taking into consideration the fee proposed by the particular school, some other proposed fee was taken into consideration and the impugned orders came to be passed. Number of instances were pointed out where minimum wages payable to the staff was not taken into account; lease rent payable by the school was not taken into account; actual strength of teaching and non-teaching staff were not taken into account; School run by Co-operative Societies (W.P. No. 17680 of 2011) - The writ petitioner school is run by </w:t>
      </w:r>
      <w:proofErr w:type="spellStart"/>
      <w:r w:rsidRPr="000764A4">
        <w:rPr>
          <w:rFonts w:ascii="Verdana" w:eastAsia="Times New Roman" w:hAnsi="Verdana" w:cs="Times New Roman"/>
          <w:sz w:val="20"/>
          <w:szCs w:val="20"/>
        </w:rPr>
        <w:t>Kallakurichi</w:t>
      </w:r>
      <w:proofErr w:type="spellEnd"/>
      <w:r w:rsidRPr="000764A4">
        <w:rPr>
          <w:rFonts w:ascii="Verdana" w:eastAsia="Times New Roman" w:hAnsi="Verdana" w:cs="Times New Roman"/>
          <w:sz w:val="20"/>
          <w:szCs w:val="20"/>
        </w:rPr>
        <w:t xml:space="preserve"> Co-operative Sugar Mills Society, which is mainly intended for the children of staff working in </w:t>
      </w:r>
      <w:proofErr w:type="spellStart"/>
      <w:r w:rsidRPr="000764A4">
        <w:rPr>
          <w:rFonts w:ascii="Verdana" w:eastAsia="Times New Roman" w:hAnsi="Verdana" w:cs="Times New Roman"/>
          <w:sz w:val="20"/>
          <w:szCs w:val="20"/>
        </w:rPr>
        <w:t>Kallakurichi</w:t>
      </w:r>
      <w:proofErr w:type="spellEnd"/>
      <w:r w:rsidRPr="000764A4">
        <w:rPr>
          <w:rFonts w:ascii="Verdana" w:eastAsia="Times New Roman" w:hAnsi="Verdana" w:cs="Times New Roman"/>
          <w:sz w:val="20"/>
          <w:szCs w:val="20"/>
        </w:rPr>
        <w:t xml:space="preserve"> Co-operative Sugar Mills and </w:t>
      </w:r>
      <w:r w:rsidRPr="000764A4">
        <w:rPr>
          <w:rFonts w:ascii="Verdana" w:eastAsia="Times New Roman" w:hAnsi="Verdana" w:cs="Times New Roman"/>
          <w:sz w:val="20"/>
          <w:szCs w:val="20"/>
        </w:rPr>
        <w:lastRenderedPageBreak/>
        <w:t>Children of Cane Growers, who have registered themselves with the Mills. Here again, the Committee fixed low fee structure resulting in huge loss to the school. Grievance of writ petitioner is that the sugar mill itself is running at a loss and while so the Cooperative sugar Mill would not be in a position to cope up the deficit cost in the school. Instances were also brought to our notice, where the built up area of the buildings and the space available were not taken into account.</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68. The auditors arrived at average expenditure per student in Column No. </w:t>
      </w:r>
      <w:proofErr w:type="gramStart"/>
      <w:r w:rsidRPr="000764A4">
        <w:rPr>
          <w:rFonts w:ascii="Verdana" w:eastAsia="Times New Roman" w:hAnsi="Verdana" w:cs="Times New Roman"/>
          <w:sz w:val="20"/>
          <w:szCs w:val="20"/>
        </w:rPr>
        <w:t>VII and in Column No.</w:t>
      </w:r>
      <w:proofErr w:type="gramEnd"/>
      <w:r w:rsidRPr="000764A4">
        <w:rPr>
          <w:rFonts w:ascii="Verdana" w:eastAsia="Times New Roman" w:hAnsi="Verdana" w:cs="Times New Roman"/>
          <w:sz w:val="20"/>
          <w:szCs w:val="20"/>
        </w:rPr>
        <w:t xml:space="preserve"> X they calculated proposed fee per student. Then both the amounts are compared in column </w:t>
      </w:r>
      <w:proofErr w:type="gramStart"/>
      <w:r w:rsidRPr="000764A4">
        <w:rPr>
          <w:rFonts w:ascii="Verdana" w:eastAsia="Times New Roman" w:hAnsi="Verdana" w:cs="Times New Roman"/>
          <w:sz w:val="20"/>
          <w:szCs w:val="20"/>
        </w:rPr>
        <w:t>No</w:t>
      </w:r>
      <w:proofErr w:type="gramEnd"/>
      <w:r w:rsidRPr="000764A4">
        <w:rPr>
          <w:rFonts w:ascii="Verdana" w:eastAsia="Times New Roman" w:hAnsi="Verdana" w:cs="Times New Roman"/>
          <w:sz w:val="20"/>
          <w:szCs w:val="20"/>
        </w:rPr>
        <w:t xml:space="preserve">. XI. It was noticed that in number of writ petitions that if there was surplus the Auditors proceeded to deduct the same from the proposed fee per student. Per contra, if there was deficit, auditors have totally ignored. If the said deficit is multiplied by the number of students, it runs to several </w:t>
      </w:r>
      <w:proofErr w:type="spellStart"/>
      <w:r w:rsidRPr="000764A4">
        <w:rPr>
          <w:rFonts w:ascii="Verdana" w:eastAsia="Times New Roman" w:hAnsi="Verdana" w:cs="Times New Roman"/>
          <w:sz w:val="20"/>
          <w:szCs w:val="20"/>
        </w:rPr>
        <w:t>lakhs</w:t>
      </w:r>
      <w:proofErr w:type="spellEnd"/>
      <w:r w:rsidRPr="000764A4">
        <w:rPr>
          <w:rFonts w:ascii="Verdana" w:eastAsia="Times New Roman" w:hAnsi="Verdana" w:cs="Times New Roman"/>
          <w:sz w:val="20"/>
          <w:szCs w:val="20"/>
        </w:rPr>
        <w:t>, thereby</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proofErr w:type="gramStart"/>
      <w:r w:rsidRPr="000764A4">
        <w:rPr>
          <w:rFonts w:ascii="Verdana" w:eastAsia="Times New Roman" w:hAnsi="Verdana" w:cs="Times New Roman"/>
          <w:sz w:val="20"/>
          <w:szCs w:val="20"/>
        </w:rPr>
        <w:t>causing</w:t>
      </w:r>
      <w:proofErr w:type="gramEnd"/>
      <w:r w:rsidRPr="000764A4">
        <w:rPr>
          <w:rFonts w:ascii="Verdana" w:eastAsia="Times New Roman" w:hAnsi="Verdana" w:cs="Times New Roman"/>
          <w:sz w:val="20"/>
          <w:szCs w:val="20"/>
        </w:rPr>
        <w:t xml:space="preserve"> huge deficit to the schools.</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69. W.P. No. 16853 of 2011:-</w:t>
      </w:r>
    </w:p>
    <w:p w:rsidR="00EE4FA6" w:rsidRPr="000764A4" w:rsidRDefault="00EE4FA6" w:rsidP="00EE4FA6">
      <w:pPr>
        <w:shd w:val="clear" w:color="auto" w:fill="FFFFFF"/>
        <w:spacing w:after="210" w:line="285" w:lineRule="atLeast"/>
        <w:ind w:right="975"/>
        <w:jc w:val="both"/>
        <w:rPr>
          <w:rFonts w:ascii="Verdana" w:eastAsia="Times New Roman" w:hAnsi="Verdana" w:cs="Times New Roman"/>
        </w:rPr>
      </w:pPr>
      <w:r w:rsidRPr="000764A4">
        <w:rPr>
          <w:rFonts w:ascii="Verdana" w:eastAsia="Times New Roman" w:hAnsi="Verdana" w:cs="Times New Roman"/>
        </w:rPr>
        <w:t xml:space="preserve">The petitioner is a minority school and the Committee has fixed a fee of "ZERO" on the basis of the observation that the petitioner school is an unrecognized institution and the observation of the Committee reads as </w:t>
      </w:r>
      <w:proofErr w:type="spellStart"/>
      <w:r w:rsidRPr="000764A4">
        <w:rPr>
          <w:rFonts w:ascii="Verdana" w:eastAsia="Times New Roman" w:hAnsi="Verdana" w:cs="Times New Roman"/>
        </w:rPr>
        <w:t>under</w:t>
      </w:r>
      <w:proofErr w:type="gramStart"/>
      <w:r w:rsidRPr="000764A4">
        <w:rPr>
          <w:rFonts w:ascii="Verdana" w:eastAsia="Times New Roman" w:hAnsi="Verdana" w:cs="Times New Roman"/>
        </w:rPr>
        <w:t>:As</w:t>
      </w:r>
      <w:proofErr w:type="spellEnd"/>
      <w:proofErr w:type="gramEnd"/>
      <w:r w:rsidRPr="000764A4">
        <w:rPr>
          <w:rFonts w:ascii="Verdana" w:eastAsia="Times New Roman" w:hAnsi="Verdana" w:cs="Times New Roman"/>
        </w:rPr>
        <w:t xml:space="preserve"> the recognition granted to the school has not been renewed after 31.5.2004, as on date, the school is deemed to be unrecognized school. Therefore, in view of the statutory provision, no fee is fixed. The order dated 7.5.2010 stands cancelled and the school shall not collect any fees from the students.</w:t>
      </w:r>
    </w:p>
    <w:p w:rsidR="00EE4FA6" w:rsidRPr="000764A4" w:rsidRDefault="00EE4FA6" w:rsidP="00EE4FA6">
      <w:pPr>
        <w:shd w:val="clear" w:color="auto" w:fill="FFFFFF"/>
        <w:spacing w:after="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70. According to the petitioner, the School had recognition until 2004 and thereafter its recognition was not renewed. Original fee Determination Committee headed by Justice </w:t>
      </w:r>
      <w:proofErr w:type="spellStart"/>
      <w:r w:rsidRPr="000764A4">
        <w:rPr>
          <w:rFonts w:ascii="Verdana" w:eastAsia="Times New Roman" w:hAnsi="Verdana" w:cs="Times New Roman"/>
          <w:sz w:val="20"/>
          <w:szCs w:val="20"/>
        </w:rPr>
        <w:t>K.Govindarajan</w:t>
      </w:r>
      <w:proofErr w:type="spellEnd"/>
      <w:r w:rsidRPr="000764A4">
        <w:rPr>
          <w:rFonts w:ascii="Verdana" w:eastAsia="Times New Roman" w:hAnsi="Verdana" w:cs="Times New Roman"/>
          <w:sz w:val="20"/>
          <w:szCs w:val="20"/>
        </w:rPr>
        <w:t xml:space="preserve"> has fixed fee by its order dated 7.5.2010 and the subsequently Committee fixed the fee at "ZERO" mainly on the ground that the school did not have the recognition. According to respondents, in respect of schools which did not have recognition, having regard to Section</w:t>
      </w:r>
      <w:r w:rsidRPr="000764A4">
        <w:rPr>
          <w:rFonts w:ascii="Verdana" w:eastAsia="Times New Roman" w:hAnsi="Verdana" w:cs="Times New Roman"/>
          <w:sz w:val="20"/>
        </w:rPr>
        <w:t> 2(j) </w:t>
      </w:r>
      <w:r w:rsidRPr="000764A4">
        <w:rPr>
          <w:rFonts w:ascii="Verdana" w:eastAsia="Times New Roman" w:hAnsi="Verdana" w:cs="Times New Roman"/>
          <w:sz w:val="20"/>
          <w:szCs w:val="20"/>
        </w:rPr>
        <w:t>of the Act, the Committee has not fixed the fee. The learned counsel for petitioner would further submit that had the petitioner been given an opportunity to explain the position regarding its status, the petitioner would have produced the relevant documents showing pendency of correspondence with Government. Considering the submission, the impugned order in W.P. No. 16853 of 2011 is also set aside and the matter is remitted back to the Committee for consideration of the matter afresh by affording sufficient opportunity to the petitioner to produce the relevant documents.</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71. W.P. Nos. 28853 and 28854 of 2011:-</w:t>
      </w:r>
    </w:p>
    <w:p w:rsidR="00EE4FA6" w:rsidRPr="000764A4" w:rsidRDefault="00EE4FA6" w:rsidP="00EE4FA6">
      <w:pPr>
        <w:shd w:val="clear" w:color="auto" w:fill="FFFFFF"/>
        <w:spacing w:after="150" w:line="285" w:lineRule="atLeast"/>
        <w:jc w:val="both"/>
        <w:rPr>
          <w:rFonts w:ascii="Verdana" w:eastAsia="Times New Roman" w:hAnsi="Verdana" w:cs="Times New Roman"/>
        </w:rPr>
      </w:pPr>
      <w:r w:rsidRPr="000764A4">
        <w:rPr>
          <w:rFonts w:ascii="Verdana" w:eastAsia="Times New Roman" w:hAnsi="Verdana" w:cs="Times New Roman"/>
        </w:rPr>
        <w:t xml:space="preserve">In these Writ Petitions, on complaints made by the parents regarding the fees collected for smart class, the Committee recommended to the educational authorities to take action against the school. It is pertinent to note that the fee fixed by the Committee is excluding the fee for smart class, note books, etc., If the school is actually conducting smart class, the school is entitled to collect reasonable </w:t>
      </w:r>
      <w:r w:rsidRPr="000764A4">
        <w:rPr>
          <w:rFonts w:ascii="Verdana" w:eastAsia="Times New Roman" w:hAnsi="Verdana" w:cs="Times New Roman"/>
        </w:rPr>
        <w:lastRenderedPageBreak/>
        <w:t>fee for the smart class. On complaint received from the parents, the Committee ought to have afforded opportunity to the School. On mere complaint from the parents, recommendation to the educational authorities is in violation of principles of natural justice. Therefore, the impugned orders in these two writ petitions are also set aside and remitted back to the Committee for consideration of the matter afresh for giving opportunity to the writ petitioners.</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72. Re-contention Non-affording of sufficient opportunity:-</w:t>
      </w:r>
    </w:p>
    <w:p w:rsidR="00EE4FA6" w:rsidRPr="000764A4" w:rsidRDefault="00EE4FA6" w:rsidP="00EE4FA6">
      <w:pPr>
        <w:shd w:val="clear" w:color="auto" w:fill="FFFFFF"/>
        <w:spacing w:after="150" w:line="285" w:lineRule="atLeast"/>
        <w:jc w:val="both"/>
        <w:rPr>
          <w:rFonts w:ascii="Verdana" w:eastAsia="Times New Roman" w:hAnsi="Verdana" w:cs="Times New Roman"/>
        </w:rPr>
      </w:pPr>
      <w:r w:rsidRPr="000764A4">
        <w:rPr>
          <w:rFonts w:ascii="Verdana" w:eastAsia="Times New Roman" w:hAnsi="Verdana" w:cs="Times New Roman"/>
        </w:rPr>
        <w:t xml:space="preserve">While upholding the validity of the Act, in Tamil Nadu Nursery, Matriculation and HSS Association case (2010 (4) CTC 353, in Paragraph (21), the First Bench of this Court held that the provisions of the Act calls upon the Management to forward their fee structure with details as to how they arrived at such a fee structure and the main idea is to see as to whether under the guise of collection of fees they are indirectly collecting the capitation fee or indulging in profiteering. In P.B. Prince </w:t>
      </w:r>
      <w:proofErr w:type="spellStart"/>
      <w:r w:rsidRPr="000764A4">
        <w:rPr>
          <w:rFonts w:ascii="Verdana" w:eastAsia="Times New Roman" w:hAnsi="Verdana" w:cs="Times New Roman"/>
        </w:rPr>
        <w:t>Gajendra</w:t>
      </w:r>
      <w:proofErr w:type="spellEnd"/>
      <w:r w:rsidRPr="000764A4">
        <w:rPr>
          <w:rFonts w:ascii="Verdana" w:eastAsia="Times New Roman" w:hAnsi="Verdana" w:cs="Times New Roman"/>
        </w:rPr>
        <w:t xml:space="preserve"> </w:t>
      </w:r>
      <w:proofErr w:type="spellStart"/>
      <w:r w:rsidRPr="000764A4">
        <w:rPr>
          <w:rFonts w:ascii="Verdana" w:eastAsia="Times New Roman" w:hAnsi="Verdana" w:cs="Times New Roman"/>
        </w:rPr>
        <w:t>Babu</w:t>
      </w:r>
      <w:proofErr w:type="spellEnd"/>
      <w:r w:rsidRPr="000764A4">
        <w:rPr>
          <w:rFonts w:ascii="Verdana" w:eastAsia="Times New Roman" w:hAnsi="Verdana" w:cs="Times New Roman"/>
        </w:rPr>
        <w:t xml:space="preserve"> case (2010 (5) CTC 721, while remitting the matter to the Committee, the First Bench of this Court directed the Committee to consider the objections of 6400 Schools by affording opportunity of personal hearing to the Institutions to enable them to submit materials for consideration of the Committee and thereafter pass individual orders by considering all the materials as expeditiously as possible preferably within a period of four months from the date of receipt of copy of the order. As per the order of the High Court, Madras dated 05.10.2010 in W.A. No. 2035 of2010, the Committee took up the matter for consideration by giving personal hearing on various dates and also allowing the School to file additional materials, if any.</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73. Grievance of the Writ Petitioners is that </w:t>
      </w:r>
      <w:proofErr w:type="spellStart"/>
      <w:r w:rsidRPr="000764A4">
        <w:rPr>
          <w:rFonts w:ascii="Verdana" w:eastAsia="Times New Roman" w:hAnsi="Verdana" w:cs="Times New Roman"/>
          <w:sz w:val="20"/>
          <w:szCs w:val="20"/>
        </w:rPr>
        <w:t>inspite</w:t>
      </w:r>
      <w:proofErr w:type="spellEnd"/>
      <w:r w:rsidRPr="000764A4">
        <w:rPr>
          <w:rFonts w:ascii="Verdana" w:eastAsia="Times New Roman" w:hAnsi="Verdana" w:cs="Times New Roman"/>
          <w:sz w:val="20"/>
          <w:szCs w:val="20"/>
        </w:rPr>
        <w:t xml:space="preserve"> of direction to afford opportunity of personal hearing to the Writ Petitioners, no proper opportunity was given to the Writ Petitioner Schools and the alleged opportunity afforded was only an empty formality.</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74. </w:t>
      </w:r>
      <w:proofErr w:type="spellStart"/>
      <w:r w:rsidRPr="000764A4">
        <w:rPr>
          <w:rFonts w:ascii="Verdana" w:eastAsia="Times New Roman" w:hAnsi="Verdana" w:cs="Times New Roman"/>
          <w:sz w:val="20"/>
          <w:szCs w:val="20"/>
        </w:rPr>
        <w:t>Onbehalf</w:t>
      </w:r>
      <w:proofErr w:type="spellEnd"/>
      <w:r w:rsidRPr="000764A4">
        <w:rPr>
          <w:rFonts w:ascii="Verdana" w:eastAsia="Times New Roman" w:hAnsi="Verdana" w:cs="Times New Roman"/>
          <w:sz w:val="20"/>
          <w:szCs w:val="20"/>
        </w:rPr>
        <w:t xml:space="preserve"> of Writ Petitioners, it was submitted that after the direction of the Division Bench in </w:t>
      </w:r>
      <w:proofErr w:type="spellStart"/>
      <w:r w:rsidRPr="000764A4">
        <w:rPr>
          <w:rFonts w:ascii="Verdana" w:eastAsia="Times New Roman" w:hAnsi="Verdana" w:cs="Times New Roman"/>
          <w:sz w:val="20"/>
          <w:szCs w:val="20"/>
        </w:rPr>
        <w:t>P.B.Prince</w:t>
      </w:r>
      <w:proofErr w:type="spellEnd"/>
      <w:r w:rsidRPr="000764A4">
        <w:rPr>
          <w:rFonts w:ascii="Verdana" w:eastAsia="Times New Roman" w:hAnsi="Verdana" w:cs="Times New Roman"/>
          <w:sz w:val="20"/>
          <w:szCs w:val="20"/>
        </w:rPr>
        <w:t xml:space="preserve"> </w:t>
      </w:r>
      <w:proofErr w:type="spellStart"/>
      <w:r w:rsidRPr="000764A4">
        <w:rPr>
          <w:rFonts w:ascii="Verdana" w:eastAsia="Times New Roman" w:hAnsi="Verdana" w:cs="Times New Roman"/>
          <w:sz w:val="20"/>
          <w:szCs w:val="20"/>
        </w:rPr>
        <w:t>Gajendra's</w:t>
      </w:r>
      <w:proofErr w:type="spellEnd"/>
      <w:r w:rsidRPr="000764A4">
        <w:rPr>
          <w:rFonts w:ascii="Verdana" w:eastAsia="Times New Roman" w:hAnsi="Verdana" w:cs="Times New Roman"/>
          <w:sz w:val="20"/>
          <w:szCs w:val="20"/>
        </w:rPr>
        <w:t xml:space="preserve"> case, the Committee issued notice to the Writ Petitioner Schools to appear on a single day many number of Schools were called and the representative of each of the school was heard only for less than two minutes and that the hearing afforded was just an empty formality.</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75. Grievance of the writ petitioners is that no sufficient opportunity was given to them at the time of personal hearing and that number of schools were called for on one single day and the Schools were asked to file their objections and also additional materials and no personal hearing was given to the petitioner Schools and subsequently they received the order copy and therefore no adequate opportunity was given to the petitioner schools to put forth their submissions. Further grievance is that Schools were not informed that the existing fee structure to be mentioned in the questionnaire will apply for three years and that leaving out all three fee structures submitted by the Schools, the Committee has proceeded to evolve its own proposed fee structure. Further submission is that when such guidelines are formulated by the Committee, opportunity should have been given to the petitioner schools. Contending that principles of natural justice is inherent by the nature </w:t>
      </w:r>
      <w:r w:rsidRPr="000764A4">
        <w:rPr>
          <w:rFonts w:ascii="Verdana" w:eastAsia="Times New Roman" w:hAnsi="Verdana" w:cs="Times New Roman"/>
          <w:sz w:val="20"/>
          <w:szCs w:val="20"/>
        </w:rPr>
        <w:lastRenderedPageBreak/>
        <w:t xml:space="preserve">of duty performed by the Committee, learned Senior Counsel </w:t>
      </w:r>
      <w:proofErr w:type="spellStart"/>
      <w:r w:rsidRPr="000764A4">
        <w:rPr>
          <w:rFonts w:ascii="Verdana" w:eastAsia="Times New Roman" w:hAnsi="Verdana" w:cs="Times New Roman"/>
          <w:sz w:val="20"/>
          <w:szCs w:val="20"/>
        </w:rPr>
        <w:t>Mr.N.R.Chandran</w:t>
      </w:r>
      <w:proofErr w:type="spellEnd"/>
      <w:r w:rsidRPr="000764A4">
        <w:rPr>
          <w:rFonts w:ascii="Verdana" w:eastAsia="Times New Roman" w:hAnsi="Verdana" w:cs="Times New Roman"/>
          <w:sz w:val="20"/>
          <w:szCs w:val="20"/>
        </w:rPr>
        <w:t xml:space="preserve"> placed reliance upon</w:t>
      </w:r>
      <w:r w:rsidRPr="000764A4">
        <w:rPr>
          <w:rFonts w:ascii="Verdana" w:eastAsia="Times New Roman" w:hAnsi="Verdana" w:cs="Times New Roman"/>
          <w:sz w:val="20"/>
        </w:rPr>
        <w:t> </w:t>
      </w:r>
      <w:r w:rsidRPr="000764A4">
        <w:rPr>
          <w:rFonts w:ascii="Verdana" w:eastAsia="Times New Roman" w:hAnsi="Verdana" w:cs="Times New Roman"/>
          <w:sz w:val="20"/>
          <w:szCs w:val="20"/>
        </w:rPr>
        <w:t>2009 (2) CTC 185(</w:t>
      </w:r>
      <w:proofErr w:type="spellStart"/>
      <w:r w:rsidRPr="000764A4">
        <w:rPr>
          <w:rFonts w:ascii="Verdana" w:eastAsia="Times New Roman" w:hAnsi="Verdana" w:cs="Times New Roman"/>
          <w:sz w:val="20"/>
          <w:szCs w:val="20"/>
        </w:rPr>
        <w:t>Uma</w:t>
      </w:r>
      <w:proofErr w:type="spellEnd"/>
      <w:r w:rsidRPr="000764A4">
        <w:rPr>
          <w:rFonts w:ascii="Verdana" w:eastAsia="Times New Roman" w:hAnsi="Verdana" w:cs="Times New Roman"/>
          <w:sz w:val="20"/>
          <w:szCs w:val="20"/>
        </w:rPr>
        <w:t xml:space="preserve"> </w:t>
      </w:r>
      <w:proofErr w:type="spellStart"/>
      <w:r w:rsidRPr="000764A4">
        <w:rPr>
          <w:rFonts w:ascii="Verdana" w:eastAsia="Times New Roman" w:hAnsi="Verdana" w:cs="Times New Roman"/>
          <w:sz w:val="20"/>
          <w:szCs w:val="20"/>
        </w:rPr>
        <w:t>Nath</w:t>
      </w:r>
      <w:proofErr w:type="spellEnd"/>
      <w:r w:rsidRPr="000764A4">
        <w:rPr>
          <w:rFonts w:ascii="Verdana" w:eastAsia="Times New Roman" w:hAnsi="Verdana" w:cs="Times New Roman"/>
          <w:sz w:val="20"/>
          <w:szCs w:val="20"/>
        </w:rPr>
        <w:t xml:space="preserve"> </w:t>
      </w:r>
      <w:proofErr w:type="spellStart"/>
      <w:r w:rsidRPr="000764A4">
        <w:rPr>
          <w:rFonts w:ascii="Verdana" w:eastAsia="Times New Roman" w:hAnsi="Verdana" w:cs="Times New Roman"/>
          <w:sz w:val="20"/>
          <w:szCs w:val="20"/>
        </w:rPr>
        <w:t>Pandey</w:t>
      </w:r>
      <w:proofErr w:type="spellEnd"/>
      <w:r w:rsidRPr="000764A4">
        <w:rPr>
          <w:rFonts w:ascii="Verdana" w:eastAsia="Times New Roman" w:hAnsi="Verdana" w:cs="Times New Roman"/>
          <w:sz w:val="20"/>
          <w:szCs w:val="20"/>
        </w:rPr>
        <w:t xml:space="preserve"> and others v. State of U.P. and another].</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76. In the counter, it is categorically asserted that Writ Petitioners were given sufficient opportunity. It is also averred that questionnaire was sent to the schools, </w:t>
      </w:r>
      <w:proofErr w:type="gramStart"/>
      <w:r w:rsidRPr="000764A4">
        <w:rPr>
          <w:rFonts w:ascii="Verdana" w:eastAsia="Times New Roman" w:hAnsi="Verdana" w:cs="Times New Roman"/>
          <w:sz w:val="20"/>
          <w:szCs w:val="20"/>
        </w:rPr>
        <w:t>who</w:t>
      </w:r>
      <w:proofErr w:type="gramEnd"/>
      <w:r w:rsidRPr="000764A4">
        <w:rPr>
          <w:rFonts w:ascii="Verdana" w:eastAsia="Times New Roman" w:hAnsi="Verdana" w:cs="Times New Roman"/>
          <w:sz w:val="20"/>
          <w:szCs w:val="20"/>
        </w:rPr>
        <w:t xml:space="preserve"> sent their response and the filled up questionnaire was considered. Learned Advocate General would submit that during personal hearing, representative of the schools appeared and reasonable time was given to each one of the school and only upon consideration of their objections and materials placed, the Committee has passed the order.</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77. In this regard, the learned Advocate General has also drawn our attention to the communications sent by other schools expressing their satisfaction regarding the personal hearing and as to how they were briefed in the assembly hall before meeting the Committee. It may not be necessary for us to refer to those letters sent by various schools expressing their satisfaction and gratitude for patient hearing by the Committee.</w:t>
      </w:r>
    </w:p>
    <w:p w:rsidR="00EE4FA6" w:rsidRPr="000764A4" w:rsidRDefault="00EE4FA6" w:rsidP="00EE4FA6">
      <w:pPr>
        <w:shd w:val="clear" w:color="auto" w:fill="FFFFFF"/>
        <w:spacing w:after="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78. As we have pointed out earlier, contravention of the provisions of the Act/ orders of the Committee has serious consequences. In such circumstances, in our opinion, sufficient opportunity has to be afforded to each one school. Observing that adherence to principles of natural justice as </w:t>
      </w:r>
      <w:proofErr w:type="spellStart"/>
      <w:r w:rsidRPr="000764A4">
        <w:rPr>
          <w:rFonts w:ascii="Verdana" w:eastAsia="Times New Roman" w:hAnsi="Verdana" w:cs="Times New Roman"/>
          <w:sz w:val="20"/>
          <w:szCs w:val="20"/>
        </w:rPr>
        <w:t>recognised</w:t>
      </w:r>
      <w:proofErr w:type="spellEnd"/>
      <w:r w:rsidRPr="000764A4">
        <w:rPr>
          <w:rFonts w:ascii="Verdana" w:eastAsia="Times New Roman" w:hAnsi="Verdana" w:cs="Times New Roman"/>
          <w:sz w:val="20"/>
          <w:szCs w:val="20"/>
        </w:rPr>
        <w:t xml:space="preserve"> by all civilized States is of supreme importance when a quasi-judicial body embarks on determining disputes between the parties, in </w:t>
      </w:r>
      <w:proofErr w:type="spellStart"/>
      <w:r w:rsidRPr="000764A4">
        <w:rPr>
          <w:rFonts w:ascii="Verdana" w:eastAsia="Times New Roman" w:hAnsi="Verdana" w:cs="Times New Roman"/>
          <w:sz w:val="20"/>
          <w:szCs w:val="20"/>
        </w:rPr>
        <w:t>Uma</w:t>
      </w:r>
      <w:proofErr w:type="spellEnd"/>
      <w:r w:rsidRPr="000764A4">
        <w:rPr>
          <w:rFonts w:ascii="Verdana" w:eastAsia="Times New Roman" w:hAnsi="Verdana" w:cs="Times New Roman"/>
          <w:sz w:val="20"/>
          <w:szCs w:val="20"/>
        </w:rPr>
        <w:t xml:space="preserve"> </w:t>
      </w:r>
      <w:proofErr w:type="spellStart"/>
      <w:r w:rsidRPr="000764A4">
        <w:rPr>
          <w:rFonts w:ascii="Verdana" w:eastAsia="Times New Roman" w:hAnsi="Verdana" w:cs="Times New Roman"/>
          <w:sz w:val="20"/>
          <w:szCs w:val="20"/>
        </w:rPr>
        <w:t>Nath</w:t>
      </w:r>
      <w:proofErr w:type="spellEnd"/>
      <w:r w:rsidRPr="000764A4">
        <w:rPr>
          <w:rFonts w:ascii="Verdana" w:eastAsia="Times New Roman" w:hAnsi="Verdana" w:cs="Times New Roman"/>
          <w:sz w:val="20"/>
          <w:szCs w:val="20"/>
        </w:rPr>
        <w:t xml:space="preserve"> </w:t>
      </w:r>
      <w:proofErr w:type="spellStart"/>
      <w:r w:rsidRPr="000764A4">
        <w:rPr>
          <w:rFonts w:ascii="Verdana" w:eastAsia="Times New Roman" w:hAnsi="Verdana" w:cs="Times New Roman"/>
          <w:sz w:val="20"/>
          <w:szCs w:val="20"/>
        </w:rPr>
        <w:t>Pandey</w:t>
      </w:r>
      <w:proofErr w:type="spellEnd"/>
      <w:r w:rsidRPr="000764A4">
        <w:rPr>
          <w:rFonts w:ascii="Verdana" w:eastAsia="Times New Roman" w:hAnsi="Verdana" w:cs="Times New Roman"/>
          <w:sz w:val="20"/>
          <w:szCs w:val="20"/>
        </w:rPr>
        <w:t xml:space="preserve"> case,</w:t>
      </w:r>
      <w:r w:rsidRPr="000764A4">
        <w:rPr>
          <w:rFonts w:ascii="Verdana" w:eastAsia="Times New Roman" w:hAnsi="Verdana" w:cs="Times New Roman"/>
          <w:sz w:val="20"/>
        </w:rPr>
        <w:t>  </w:t>
      </w:r>
      <w:r w:rsidRPr="000764A4">
        <w:rPr>
          <w:rFonts w:ascii="Verdana" w:eastAsia="Times New Roman" w:hAnsi="Verdana" w:cs="Times New Roman"/>
          <w:sz w:val="20"/>
          <w:szCs w:val="20"/>
        </w:rPr>
        <w:t>: (2009) 12 SCC 40, the Supreme Court held as under:-</w:t>
      </w:r>
    </w:p>
    <w:p w:rsidR="00EE4FA6" w:rsidRPr="000764A4" w:rsidRDefault="00EE4FA6" w:rsidP="00EE4FA6">
      <w:pPr>
        <w:shd w:val="clear" w:color="auto" w:fill="FFFFFF"/>
        <w:spacing w:after="150" w:line="285" w:lineRule="atLeast"/>
        <w:jc w:val="both"/>
        <w:rPr>
          <w:rFonts w:ascii="Verdana" w:eastAsia="Times New Roman" w:hAnsi="Verdana" w:cs="Times New Roman"/>
        </w:rPr>
      </w:pPr>
      <w:r w:rsidRPr="000764A4">
        <w:rPr>
          <w:rFonts w:ascii="Verdana" w:eastAsia="Times New Roman" w:hAnsi="Verdana" w:cs="Times New Roman"/>
        </w:rPr>
        <w:t>10. Principles of natural justice are those rules which have been laid down by the Courts as being the minimum protection of the rights of the individual against the arbitrary procedure that may be adopted by a judicial, quasi-judicial and administrative authority while making an order affecting those rights. These rules are intended to prevent such authority from doing injustice.</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79. When we consider the guidelines formulated by the Committee for determination of Fees i.e., (</w:t>
      </w:r>
      <w:proofErr w:type="spellStart"/>
      <w:r w:rsidRPr="000764A4">
        <w:rPr>
          <w:rFonts w:ascii="Verdana" w:eastAsia="Times New Roman" w:hAnsi="Verdana" w:cs="Times New Roman"/>
          <w:sz w:val="20"/>
          <w:szCs w:val="20"/>
        </w:rPr>
        <w:t>i</w:t>
      </w:r>
      <w:proofErr w:type="spellEnd"/>
      <w:r w:rsidRPr="000764A4">
        <w:rPr>
          <w:rFonts w:ascii="Verdana" w:eastAsia="Times New Roman" w:hAnsi="Verdana" w:cs="Times New Roman"/>
          <w:sz w:val="20"/>
          <w:szCs w:val="20"/>
        </w:rPr>
        <w:t>) teaching staff salary is to be restricted to 60% of the proposed fee income; (ii) proposed fee given by the school or proposed fee arrived by the Committee, which ever, is less is adopted as proposed fee; (iii) Expenditure on maintenance and depreciation; (iv) sundry expenses are allowed for students i.e., rates were fixed ranging from Rs. 600/- to Rs. 750/- per student depending on the location and the other guidelines on depreciation of buildings, furniture and fixtures and equipments, etc., When the Committee formulated such guidelines for determination of fees, at the time when the Schools submitted their objections and materials, in our considered view, sufficient opportunity should have been given to the representatives of the Schools. When the Committee was to pass an order determining the fee having civil and criminal consequences, sufficient opportunity should have been given to the petitioner schools.</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80. The concept of natural justice has undergone a great deal of change in recent years. Rules of natural justice are not rules embodied always expressly in a statute or in rules framed </w:t>
      </w:r>
      <w:proofErr w:type="spellStart"/>
      <w:r w:rsidRPr="000764A4">
        <w:rPr>
          <w:rFonts w:ascii="Verdana" w:eastAsia="Times New Roman" w:hAnsi="Verdana" w:cs="Times New Roman"/>
          <w:sz w:val="20"/>
          <w:szCs w:val="20"/>
        </w:rPr>
        <w:t>thereunder</w:t>
      </w:r>
      <w:proofErr w:type="spellEnd"/>
      <w:r w:rsidRPr="000764A4">
        <w:rPr>
          <w:rFonts w:ascii="Verdana" w:eastAsia="Times New Roman" w:hAnsi="Verdana" w:cs="Times New Roman"/>
          <w:sz w:val="20"/>
          <w:szCs w:val="20"/>
        </w:rPr>
        <w:t xml:space="preserve">. They may be implied from the nature of the duty to be performed under a statute. What particular rule of natural justice should be implied and what its context should be in a given case must depend to a great extent on the facts and </w:t>
      </w:r>
      <w:r w:rsidRPr="000764A4">
        <w:rPr>
          <w:rFonts w:ascii="Verdana" w:eastAsia="Times New Roman" w:hAnsi="Verdana" w:cs="Times New Roman"/>
          <w:sz w:val="20"/>
          <w:szCs w:val="20"/>
        </w:rPr>
        <w:lastRenderedPageBreak/>
        <w:t>circumstances of that case, the framework of the statute under which the enquiry is held. To what extent principles of natural justice to be complied with would depend upon fact situation obtaining in each case.</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81. At the time of personal hearing, the Schools have produced their accounts as well as the materials. In the impugned orders, no reasons are given as to why they were not taken into account and whether the proposed fee by the School amounts to profiteering or charging capitation fee. When the Committee has formulated guidelines for re-determination of fees and chosen to fix other fees than the one proposed by the Schools, adequate opportunity should have been given to the Schools. </w:t>
      </w:r>
      <w:proofErr w:type="gramStart"/>
      <w:r w:rsidRPr="000764A4">
        <w:rPr>
          <w:rFonts w:ascii="Verdana" w:eastAsia="Times New Roman" w:hAnsi="Verdana" w:cs="Times New Roman"/>
          <w:sz w:val="20"/>
          <w:szCs w:val="20"/>
        </w:rPr>
        <w:t>More so, in the light of guidelines framed by the Committee.</w:t>
      </w:r>
      <w:proofErr w:type="gramEnd"/>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82. On this simple ground, we would have remitted the matter for affording sufficient opportunity to the writ petitioners and to determine the matter afresh. Since elaborate arguments were advanced on the rigidity of the guidelines formulated, we are constrained to examine the guidelines whether they are in accordance with the provisions of the Act and the principles </w:t>
      </w:r>
      <w:proofErr w:type="gramStart"/>
      <w:r w:rsidRPr="000764A4">
        <w:rPr>
          <w:rFonts w:ascii="Verdana" w:eastAsia="Times New Roman" w:hAnsi="Verdana" w:cs="Times New Roman"/>
          <w:sz w:val="20"/>
          <w:szCs w:val="20"/>
        </w:rPr>
        <w:t>laid</w:t>
      </w:r>
      <w:proofErr w:type="gramEnd"/>
      <w:r w:rsidRPr="000764A4">
        <w:rPr>
          <w:rFonts w:ascii="Verdana" w:eastAsia="Times New Roman" w:hAnsi="Verdana" w:cs="Times New Roman"/>
          <w:sz w:val="20"/>
          <w:szCs w:val="20"/>
        </w:rPr>
        <w:t xml:space="preserve"> down by the Supreme Court.</w:t>
      </w:r>
    </w:p>
    <w:p w:rsidR="00EE4FA6" w:rsidRPr="000764A4" w:rsidRDefault="00EE4FA6" w:rsidP="00EE4FA6">
      <w:pPr>
        <w:shd w:val="clear" w:color="auto" w:fill="FFFFFF"/>
        <w:spacing w:after="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83. In respect of minority institutions, elaborate arguments were advanced that rigid parameters were adopted by the Committee infringing the right of administration enshrined in Article</w:t>
      </w:r>
      <w:r w:rsidRPr="000764A4">
        <w:rPr>
          <w:rFonts w:ascii="Verdana" w:eastAsia="Times New Roman" w:hAnsi="Verdana" w:cs="Times New Roman"/>
          <w:sz w:val="20"/>
        </w:rPr>
        <w:t> 30(1) </w:t>
      </w:r>
      <w:r w:rsidRPr="000764A4">
        <w:rPr>
          <w:rFonts w:ascii="Verdana" w:eastAsia="Times New Roman" w:hAnsi="Verdana" w:cs="Times New Roman"/>
          <w:sz w:val="20"/>
          <w:szCs w:val="20"/>
        </w:rPr>
        <w:t>of the Constitution of India and restricting the rights of the minority institutions. It has therefore become necessary for this Court to see as to whether the guidelines formulated and the direction of the Committee would curtail or restrict the right of administration of the minority institutions.</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84. Guidelines For fixation of School Fee in respect of Non-Minority Educational Institutions:</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Regulation of Accounts</w:t>
      </w:r>
      <w:proofErr w:type="gramStart"/>
      <w:r w:rsidRPr="000764A4">
        <w:rPr>
          <w:rFonts w:ascii="Verdana" w:eastAsia="Times New Roman" w:hAnsi="Verdana" w:cs="Times New Roman"/>
          <w:sz w:val="20"/>
          <w:szCs w:val="20"/>
        </w:rPr>
        <w:t>:-</w:t>
      </w:r>
      <w:proofErr w:type="gramEnd"/>
      <w:r w:rsidRPr="000764A4">
        <w:rPr>
          <w:rFonts w:ascii="Verdana" w:eastAsia="Times New Roman" w:hAnsi="Verdana" w:cs="Times New Roman"/>
          <w:sz w:val="20"/>
          <w:szCs w:val="20"/>
        </w:rPr>
        <w:t xml:space="preserve"> The schools have produced audited accounts. Grievance of writ petitioner schools is that </w:t>
      </w:r>
      <w:proofErr w:type="spellStart"/>
      <w:r w:rsidRPr="000764A4">
        <w:rPr>
          <w:rFonts w:ascii="Verdana" w:eastAsia="Times New Roman" w:hAnsi="Verdana" w:cs="Times New Roman"/>
          <w:sz w:val="20"/>
          <w:szCs w:val="20"/>
        </w:rPr>
        <w:t>inspite</w:t>
      </w:r>
      <w:proofErr w:type="spellEnd"/>
      <w:r w:rsidRPr="000764A4">
        <w:rPr>
          <w:rFonts w:ascii="Verdana" w:eastAsia="Times New Roman" w:hAnsi="Verdana" w:cs="Times New Roman"/>
          <w:sz w:val="20"/>
          <w:szCs w:val="20"/>
        </w:rPr>
        <w:t xml:space="preserve"> of such audit report produced, vital expenses, which form part of the audit report, were not taken into account. Further grievance is that repairs and maintenance expenses allowed by the Committee is not with reference to audit report furnished by the schools. The annual depreciation and actual repairs and maintenance was not taken into account and the working sheet will go to show that fee determination has been made by the Committee with reference to its own policies and not with reference to actual expenditure of the schools. On behalf of the writ petitioner schools it was submitted that the Committee ought to have taken into account the audit reports submitted by the schools.</w:t>
      </w:r>
    </w:p>
    <w:p w:rsidR="00EE4FA6" w:rsidRPr="000764A4" w:rsidRDefault="00EE4FA6" w:rsidP="00EE4FA6">
      <w:pPr>
        <w:shd w:val="clear" w:color="auto" w:fill="FFFFFF"/>
        <w:spacing w:after="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85. As per Section</w:t>
      </w:r>
      <w:r w:rsidRPr="000764A4">
        <w:rPr>
          <w:rFonts w:ascii="Verdana" w:eastAsia="Times New Roman" w:hAnsi="Verdana" w:cs="Times New Roman"/>
          <w:sz w:val="20"/>
        </w:rPr>
        <w:t> 8 </w:t>
      </w:r>
      <w:r w:rsidRPr="000764A4">
        <w:rPr>
          <w:rFonts w:ascii="Verdana" w:eastAsia="Times New Roman" w:hAnsi="Verdana" w:cs="Times New Roman"/>
          <w:sz w:val="20"/>
          <w:szCs w:val="20"/>
        </w:rPr>
        <w:t>of the Act, the Government may regulate the maintenance of accounts by the private schools in such manner as may be prescribed. It was stated that till date, a particular accounting system has not been prescribed by the Government. This circumstance can be distinguished from the Modern School case</w:t>
      </w:r>
      <w:proofErr w:type="gramStart"/>
      <w:r w:rsidRPr="000764A4">
        <w:rPr>
          <w:rFonts w:ascii="Verdana" w:eastAsia="Times New Roman" w:hAnsi="Verdana" w:cs="Times New Roman"/>
          <w:sz w:val="20"/>
          <w:szCs w:val="20"/>
        </w:rPr>
        <w:t>,</w:t>
      </w:r>
      <w:r w:rsidRPr="000764A4">
        <w:rPr>
          <w:rFonts w:ascii="Verdana" w:eastAsia="Times New Roman" w:hAnsi="Verdana" w:cs="Times New Roman"/>
          <w:sz w:val="20"/>
        </w:rPr>
        <w:t> </w:t>
      </w:r>
      <w:r w:rsidRPr="000764A4">
        <w:rPr>
          <w:rFonts w:ascii="Verdana" w:eastAsia="Times New Roman" w:hAnsi="Verdana" w:cs="Times New Roman"/>
          <w:sz w:val="20"/>
          <w:szCs w:val="20"/>
        </w:rPr>
        <w:t>:</w:t>
      </w:r>
      <w:proofErr w:type="gramEnd"/>
      <w:r w:rsidRPr="000764A4">
        <w:rPr>
          <w:rFonts w:ascii="Verdana" w:eastAsia="Times New Roman" w:hAnsi="Verdana" w:cs="Times New Roman"/>
          <w:sz w:val="20"/>
          <w:szCs w:val="20"/>
        </w:rPr>
        <w:t xml:space="preserve"> (2004) 5 SCC 583. Dealing with the Delhi School Education Act, which stipulated elaborate accounting system, it came to be approved by the </w:t>
      </w:r>
      <w:proofErr w:type="spellStart"/>
      <w:r w:rsidRPr="000764A4">
        <w:rPr>
          <w:rFonts w:ascii="Verdana" w:eastAsia="Times New Roman" w:hAnsi="Verdana" w:cs="Times New Roman"/>
          <w:sz w:val="20"/>
          <w:szCs w:val="20"/>
        </w:rPr>
        <w:t>Honourable</w:t>
      </w:r>
      <w:proofErr w:type="spellEnd"/>
      <w:r w:rsidRPr="000764A4">
        <w:rPr>
          <w:rFonts w:ascii="Verdana" w:eastAsia="Times New Roman" w:hAnsi="Verdana" w:cs="Times New Roman"/>
          <w:sz w:val="20"/>
          <w:szCs w:val="20"/>
        </w:rPr>
        <w:t xml:space="preserve"> Supreme Court in accordance with the non-profit accounting system. In the absence of any particular stipulation by the Government, the educational authorities/ private schools have been following their own </w:t>
      </w:r>
      <w:r w:rsidRPr="000764A4">
        <w:rPr>
          <w:rFonts w:ascii="Verdana" w:eastAsia="Times New Roman" w:hAnsi="Verdana" w:cs="Times New Roman"/>
          <w:sz w:val="20"/>
          <w:szCs w:val="20"/>
        </w:rPr>
        <w:lastRenderedPageBreak/>
        <w:t>accounting system, each different from one another. Since there is no uniform accounting system prescribed by the Government as contemplated under the Act, it has become necessary for us to issue certain guidelines elaborating upon the factors to be taken into consideration as per Section</w:t>
      </w:r>
      <w:r w:rsidRPr="000764A4">
        <w:rPr>
          <w:rFonts w:ascii="Verdana" w:eastAsia="Times New Roman" w:hAnsi="Verdana" w:cs="Times New Roman"/>
          <w:sz w:val="20"/>
        </w:rPr>
        <w:t> 6(1) </w:t>
      </w:r>
      <w:r w:rsidRPr="000764A4">
        <w:rPr>
          <w:rFonts w:ascii="Verdana" w:eastAsia="Times New Roman" w:hAnsi="Verdana" w:cs="Times New Roman"/>
          <w:sz w:val="20"/>
          <w:szCs w:val="20"/>
        </w:rPr>
        <w:t>of the Act and Rule 3 and the financial administration of the private schools for determining the fee.</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86. Learned Advocate General has also made elaborate submissions and also filed written submissions on the aspects of financial administration of private schools. In its written submissions, Government adverted to various aspects and the school fee components, which shall be considered by the Committee in determining the school fee.</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87. Pay and allowances of teaching and non-teaching staff and Employees Welfare Schemes:-</w:t>
      </w:r>
    </w:p>
    <w:p w:rsidR="00EE4FA6" w:rsidRPr="000764A4" w:rsidRDefault="00EE4FA6" w:rsidP="00EE4FA6">
      <w:pPr>
        <w:shd w:val="clear" w:color="auto" w:fill="FFFFFF"/>
        <w:spacing w:after="150" w:line="285" w:lineRule="atLeast"/>
        <w:jc w:val="both"/>
        <w:rPr>
          <w:rFonts w:ascii="Verdana" w:eastAsia="Times New Roman" w:hAnsi="Verdana" w:cs="Times New Roman"/>
        </w:rPr>
      </w:pPr>
      <w:r w:rsidRPr="000764A4">
        <w:rPr>
          <w:rFonts w:ascii="Verdana" w:eastAsia="Times New Roman" w:hAnsi="Verdana" w:cs="Times New Roman"/>
        </w:rPr>
        <w:t>Grievance of the writ petitioners is that the statutory obligation of the Schools to pay salary as per VI Pay Commission and make the statutory payments like Employees Provident Fund and E.S.I. Payment were not taken into consideration. Further grievance is that the Committee has not taken into consideration the annual increments and incentives to be paid to the teaching staff.</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88. It is the further case of petitioners that the salary fixed by the Committee is static for three years. The salary so fixed does not seem to have taken into account the salary payable under VI Pay Commission. By the time the orders came to be passed by the Committee, VI Pay Commission was implemented in the State of Tamil Nadu. The Writ Petitioner Schools were yet to implement the VI Pay Commission and proportionate increments are also payable. When that being so, the guideline restricting the salary of teaching staff to 60% of the proposed fee income may not be correct.</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89. Teacher-student ratio:-</w:t>
      </w:r>
    </w:p>
    <w:p w:rsidR="00EE4FA6" w:rsidRPr="000764A4" w:rsidRDefault="00EE4FA6" w:rsidP="00EE4FA6">
      <w:pPr>
        <w:shd w:val="clear" w:color="auto" w:fill="FFFFFF"/>
        <w:spacing w:after="150" w:line="285" w:lineRule="atLeast"/>
        <w:jc w:val="both"/>
        <w:rPr>
          <w:rFonts w:ascii="Verdana" w:eastAsia="Times New Roman" w:hAnsi="Verdana" w:cs="Times New Roman"/>
        </w:rPr>
      </w:pPr>
      <w:r w:rsidRPr="000764A4">
        <w:rPr>
          <w:rFonts w:ascii="Verdana" w:eastAsia="Times New Roman" w:hAnsi="Verdana" w:cs="Times New Roman"/>
        </w:rPr>
        <w:t xml:space="preserve">Yet another grievance is that in the State of Tamil Nadu, the teacher-student ratio is fixed for the primary school level at 1:30, in the middle school level at 1:35; and for the higher classes at 1:40. For determining the fee Committee has adopted that ratio. </w:t>
      </w:r>
      <w:proofErr w:type="gramStart"/>
      <w:r w:rsidRPr="000764A4">
        <w:rPr>
          <w:rFonts w:ascii="Verdana" w:eastAsia="Times New Roman" w:hAnsi="Verdana" w:cs="Times New Roman"/>
        </w:rPr>
        <w:t>Grievance of the writ petitioners that Government cannot impose restrictions on unaided private schools regarding teacher-student ratio.</w:t>
      </w:r>
      <w:proofErr w:type="gramEnd"/>
      <w:r w:rsidRPr="000764A4">
        <w:rPr>
          <w:rFonts w:ascii="Verdana" w:eastAsia="Times New Roman" w:hAnsi="Verdana" w:cs="Times New Roman"/>
        </w:rPr>
        <w:t xml:space="preserve"> If teacher-student ratio is varied, the burden of excess salary to the teachers would be shifted to the students casting heavy burden upon the parents. When Committee adopted teacher-student ratio prevailing in the State of Tamil Nadu, private schools cannot have any valid grievance. The objection raised by the writ petitioner schools in respect of teacher-student ratio cannot be considered.</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90. Fixed Salary to Teaching Staff:-</w:t>
      </w:r>
    </w:p>
    <w:p w:rsidR="00EE4FA6" w:rsidRPr="000764A4" w:rsidRDefault="00EE4FA6" w:rsidP="00EE4FA6">
      <w:pPr>
        <w:shd w:val="clear" w:color="auto" w:fill="FFFFFF"/>
        <w:spacing w:after="150" w:line="285" w:lineRule="atLeast"/>
        <w:jc w:val="both"/>
        <w:rPr>
          <w:rFonts w:ascii="Verdana" w:eastAsia="Times New Roman" w:hAnsi="Verdana" w:cs="Times New Roman"/>
        </w:rPr>
      </w:pPr>
      <w:r w:rsidRPr="000764A4">
        <w:rPr>
          <w:rFonts w:ascii="Verdana" w:eastAsia="Times New Roman" w:hAnsi="Verdana" w:cs="Times New Roman"/>
        </w:rPr>
        <w:t xml:space="preserve">In its written submissions, Government stated that by considering the market situation, availability of unemployed teachers, salary would be considered at Rs. 6,000/- for nursery and primary school secondary grade teachers; Rs. 9,000/- for Matriculation/Middle School Secondary Grade teachers; Rs. 14,000/- for B.Ed. teachers and Rs. 15,000/- for Post Grade teachers. The Government is not justified </w:t>
      </w:r>
      <w:r w:rsidRPr="000764A4">
        <w:rPr>
          <w:rFonts w:ascii="Verdana" w:eastAsia="Times New Roman" w:hAnsi="Verdana" w:cs="Times New Roman"/>
        </w:rPr>
        <w:lastRenderedPageBreak/>
        <w:t>in saying that in view of availability of unemployed teachers, the salary payable to the teaching staff has to be restricted.</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91 Education is an important tool for all round development of an individual. Educational Institution is established to impart knowledge to the students to facilitate his development. In the beginning, even though educational institutions were established without profit motive, over the years, taking advantage of the demand, </w:t>
      </w:r>
      <w:proofErr w:type="gramStart"/>
      <w:r w:rsidRPr="000764A4">
        <w:rPr>
          <w:rFonts w:ascii="Verdana" w:eastAsia="Times New Roman" w:hAnsi="Verdana" w:cs="Times New Roman"/>
          <w:sz w:val="20"/>
          <w:szCs w:val="20"/>
        </w:rPr>
        <w:t>more</w:t>
      </w:r>
      <w:proofErr w:type="gramEnd"/>
      <w:r w:rsidRPr="000764A4">
        <w:rPr>
          <w:rFonts w:ascii="Verdana" w:eastAsia="Times New Roman" w:hAnsi="Verdana" w:cs="Times New Roman"/>
          <w:sz w:val="20"/>
          <w:szCs w:val="20"/>
        </w:rPr>
        <w:t xml:space="preserve"> number of private educational institutions were established, of course with profit motive. The rush for admission in private schools is occasioned by the standards maintained in such schools. It is in the interest of the public that such good quality schools are established. The schools should have autonomy in the right of appointment and selection of the teachers to maintain standards of education. For providing better quality education, private educational institutions have autonomy in selecting quality teachers. If quality teachers are not appointed, the standards will be lowered from excellence to a level of mediocrity.</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92. To maintain the quality of education, private educational institutions also have the autonomy to select and retain experienced teachers to impart quality education. While so, the Government is not justified in saying in view of the availability of unemployed teachers salary of teaching staff could be fixed at Rs. 6,000/- for nursery and primary school secondary grade teachers; Rs. 9,000/- for middle school Secondary grade teachers; Rs. 14,000/- for B.Ed. Teachers and Rs. 15,000/- for Post Graduate teachers. By so restricting the salary of teaching staff, the private educational institutions cannot be compelled to compromise on quality of education imparted to young children. In such circumstances, the learned Advocate General has submitted that salary should be paid to teachers as per rules and the schools may be directed to open ECS account for each teacher, which in our considered view, merits acceptance. In so far as non-teaching staff, Minimum Wages Act is applicable and minimum wages are payable and if the minimum wages are not paid, the School authorities would be subjected to penal consequences.</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93. In its written submission, the Government stated that the Pay, Allowances and Employees Welfare Schemes shall be considered and stated how it will be considered. Learned Advocate General contended that (</w:t>
      </w:r>
      <w:proofErr w:type="spellStart"/>
      <w:r w:rsidRPr="000764A4">
        <w:rPr>
          <w:rFonts w:ascii="Verdana" w:eastAsia="Times New Roman" w:hAnsi="Verdana" w:cs="Times New Roman"/>
          <w:sz w:val="20"/>
          <w:szCs w:val="20"/>
        </w:rPr>
        <w:t>i</w:t>
      </w:r>
      <w:proofErr w:type="spellEnd"/>
      <w:r w:rsidRPr="000764A4">
        <w:rPr>
          <w:rFonts w:ascii="Verdana" w:eastAsia="Times New Roman" w:hAnsi="Verdana" w:cs="Times New Roman"/>
          <w:sz w:val="20"/>
          <w:szCs w:val="20"/>
        </w:rPr>
        <w:t>) Schools may be directed to open ECS account for each teacher for paying salary and other allowances; (ii) insofar as EPF Contribution, ESI, Pension, Gratuity, the same shall be considered on the bills produced to the credit of the concerned account of Government. Insofar as, Christmas gift to Staff and Incentive for good results/festivals, learned Advocate-General submitted that this gets included in the allowances given at Rs. 600/750 per annum per student. The said amount of Rs. 600/750 per annum per student is allowed for sundry expenses. Therefore, it cannot be said that Christmas gift, incentive for good results/festivals could also be included under sundry expenses. Whatever is the expenditure towards Christmas gift, incentive for good results, the same shall be considered.</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94. Non-Teaching Staff</w:t>
      </w:r>
      <w:proofErr w:type="gramStart"/>
      <w:r w:rsidRPr="000764A4">
        <w:rPr>
          <w:rFonts w:ascii="Verdana" w:eastAsia="Times New Roman" w:hAnsi="Verdana" w:cs="Times New Roman"/>
          <w:sz w:val="20"/>
          <w:szCs w:val="20"/>
        </w:rPr>
        <w:t>:-</w:t>
      </w:r>
      <w:proofErr w:type="gramEnd"/>
      <w:r w:rsidRPr="000764A4">
        <w:rPr>
          <w:rFonts w:ascii="Verdana" w:eastAsia="Times New Roman" w:hAnsi="Verdana" w:cs="Times New Roman"/>
          <w:sz w:val="20"/>
          <w:szCs w:val="20"/>
        </w:rPr>
        <w:t xml:space="preserve"> Grievance of the writ petitioners is that there was rigidity regarding number of non-teaching staff to be employed. The committee has chosen to fix the ratio for non-teaching staff as well as </w:t>
      </w:r>
      <w:proofErr w:type="spellStart"/>
      <w:r w:rsidRPr="000764A4">
        <w:rPr>
          <w:rFonts w:ascii="Verdana" w:eastAsia="Times New Roman" w:hAnsi="Verdana" w:cs="Times New Roman"/>
          <w:sz w:val="20"/>
          <w:szCs w:val="20"/>
        </w:rPr>
        <w:t>ayas</w:t>
      </w:r>
      <w:proofErr w:type="spellEnd"/>
      <w:r w:rsidRPr="000764A4">
        <w:rPr>
          <w:rFonts w:ascii="Verdana" w:eastAsia="Times New Roman" w:hAnsi="Verdana" w:cs="Times New Roman"/>
          <w:sz w:val="20"/>
          <w:szCs w:val="20"/>
        </w:rPr>
        <w:t>.</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lastRenderedPageBreak/>
        <w:t xml:space="preserve">95. In this regard, the learned Advocate General in his submissions as well as written submissions has submitted that as per G.O. No. 245 dated 21.02.1970, there can be one Clerk, one </w:t>
      </w:r>
      <w:proofErr w:type="spellStart"/>
      <w:r w:rsidRPr="000764A4">
        <w:rPr>
          <w:rFonts w:ascii="Verdana" w:eastAsia="Times New Roman" w:hAnsi="Verdana" w:cs="Times New Roman"/>
          <w:sz w:val="20"/>
          <w:szCs w:val="20"/>
        </w:rPr>
        <w:t>Attender</w:t>
      </w:r>
      <w:proofErr w:type="spellEnd"/>
      <w:r w:rsidRPr="000764A4">
        <w:rPr>
          <w:rFonts w:ascii="Verdana" w:eastAsia="Times New Roman" w:hAnsi="Verdana" w:cs="Times New Roman"/>
          <w:sz w:val="20"/>
          <w:szCs w:val="20"/>
        </w:rPr>
        <w:t xml:space="preserve"> and one Waterman for the schools having strength of students of 250; if it is more than 1000 it can be taken as two each; if it is more than 1500 students strength, it can be taken as three each. That apart, they can have part time sweepers, scavengers and watchmen. Considering the realistic situation and other relevant circumstances the average monthly salary of </w:t>
      </w:r>
      <w:proofErr w:type="spellStart"/>
      <w:r w:rsidRPr="000764A4">
        <w:rPr>
          <w:rFonts w:ascii="Verdana" w:eastAsia="Times New Roman" w:hAnsi="Verdana" w:cs="Times New Roman"/>
          <w:sz w:val="20"/>
          <w:szCs w:val="20"/>
        </w:rPr>
        <w:t>Attender</w:t>
      </w:r>
      <w:proofErr w:type="spellEnd"/>
      <w:r w:rsidRPr="000764A4">
        <w:rPr>
          <w:rFonts w:ascii="Verdana" w:eastAsia="Times New Roman" w:hAnsi="Verdana" w:cs="Times New Roman"/>
          <w:sz w:val="20"/>
          <w:szCs w:val="20"/>
        </w:rPr>
        <w:t xml:space="preserve"> and Watermen may be fixed at Rs. 3000/- per month and that of Junior Assistant may be taken as Rs. 4000/- ; and for part time Sweepers, scavengers and watchmen for each of them the monthly average salary may be fixed as Rs. 2000/- each.</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96. The number of non-teaching staff to be employed is fixed is in accordance with the Government Order. The Writ Petitioners cannot have any valid objection regarding strength of non-teaching staff, which is to be correlated with that of the total students. In the written submissions, the learned Advocate General has submitted that as per the </w:t>
      </w:r>
      <w:proofErr w:type="gramStart"/>
      <w:r w:rsidRPr="000764A4">
        <w:rPr>
          <w:rFonts w:ascii="Verdana" w:eastAsia="Times New Roman" w:hAnsi="Verdana" w:cs="Times New Roman"/>
          <w:sz w:val="20"/>
          <w:szCs w:val="20"/>
        </w:rPr>
        <w:t>Statutory</w:t>
      </w:r>
      <w:proofErr w:type="gramEnd"/>
      <w:r w:rsidRPr="000764A4">
        <w:rPr>
          <w:rFonts w:ascii="Verdana" w:eastAsia="Times New Roman" w:hAnsi="Verdana" w:cs="Times New Roman"/>
          <w:sz w:val="20"/>
          <w:szCs w:val="20"/>
        </w:rPr>
        <w:t xml:space="preserve"> norms, strength and pay for non-teaching staff shall be as under: S.NO. School having following student strength Rs. 4000 (clerk) Rs. 3000 (</w:t>
      </w:r>
      <w:proofErr w:type="spellStart"/>
      <w:r w:rsidRPr="000764A4">
        <w:rPr>
          <w:rFonts w:ascii="Verdana" w:eastAsia="Times New Roman" w:hAnsi="Verdana" w:cs="Times New Roman"/>
          <w:sz w:val="20"/>
          <w:szCs w:val="20"/>
        </w:rPr>
        <w:t>Attender</w:t>
      </w:r>
      <w:proofErr w:type="spellEnd"/>
      <w:r w:rsidRPr="000764A4">
        <w:rPr>
          <w:rFonts w:ascii="Verdana" w:eastAsia="Times New Roman" w:hAnsi="Verdana" w:cs="Times New Roman"/>
          <w:sz w:val="20"/>
          <w:szCs w:val="20"/>
        </w:rPr>
        <w:t>/ Watermen) Rs. 2000 Sweepers/Scavengers/ Watchmen (Part-Time)</w:t>
      </w:r>
    </w:p>
    <w:tbl>
      <w:tblPr>
        <w:tblW w:w="0" w:type="auto"/>
        <w:tblCellSpacing w:w="0" w:type="dxa"/>
        <w:tblCellMar>
          <w:left w:w="0" w:type="dxa"/>
          <w:right w:w="0" w:type="dxa"/>
        </w:tblCellMar>
        <w:tblLook w:val="04A0"/>
      </w:tblPr>
      <w:tblGrid>
        <w:gridCol w:w="963"/>
        <w:gridCol w:w="1800"/>
        <w:gridCol w:w="1260"/>
        <w:gridCol w:w="1800"/>
        <w:gridCol w:w="2325"/>
      </w:tblGrid>
      <w:tr w:rsidR="00EE4FA6" w:rsidRPr="000764A4" w:rsidTr="00EE4FA6">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S.NO.</w:t>
            </w:r>
          </w:p>
        </w:tc>
        <w:tc>
          <w:tcPr>
            <w:tcW w:w="1800"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School having following student strength</w:t>
            </w:r>
          </w:p>
        </w:tc>
        <w:tc>
          <w:tcPr>
            <w:tcW w:w="1260"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Rs. 4000 (clerk)</w:t>
            </w:r>
          </w:p>
        </w:tc>
        <w:tc>
          <w:tcPr>
            <w:tcW w:w="1800"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Rs. 3000 (</w:t>
            </w:r>
            <w:proofErr w:type="spellStart"/>
            <w:r w:rsidRPr="000764A4">
              <w:rPr>
                <w:rFonts w:ascii="Verdana" w:eastAsia="Times New Roman" w:hAnsi="Verdana" w:cs="Times New Roman"/>
                <w:sz w:val="24"/>
                <w:szCs w:val="24"/>
              </w:rPr>
              <w:t>Attender</w:t>
            </w:r>
            <w:proofErr w:type="spellEnd"/>
            <w:r w:rsidRPr="000764A4">
              <w:rPr>
                <w:rFonts w:ascii="Verdana" w:eastAsia="Times New Roman" w:hAnsi="Verdana" w:cs="Times New Roman"/>
                <w:sz w:val="24"/>
                <w:szCs w:val="24"/>
              </w:rPr>
              <w:t>/ Watermen)</w:t>
            </w:r>
          </w:p>
        </w:tc>
        <w:tc>
          <w:tcPr>
            <w:tcW w:w="232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Rs. 2000 weepers/ Scavengers/ Watchmen (Part-Time)</w:t>
            </w:r>
          </w:p>
        </w:tc>
      </w:tr>
      <w:tr w:rsidR="00EE4FA6" w:rsidRPr="000764A4" w:rsidTr="00EE4FA6">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1</w:t>
            </w:r>
          </w:p>
        </w:tc>
        <w:tc>
          <w:tcPr>
            <w:tcW w:w="1800"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100</w:t>
            </w:r>
          </w:p>
        </w:tc>
        <w:tc>
          <w:tcPr>
            <w:tcW w:w="1260"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1</w:t>
            </w:r>
          </w:p>
        </w:tc>
        <w:tc>
          <w:tcPr>
            <w:tcW w:w="1800"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1</w:t>
            </w:r>
          </w:p>
        </w:tc>
        <w:tc>
          <w:tcPr>
            <w:tcW w:w="232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1</w:t>
            </w:r>
          </w:p>
        </w:tc>
      </w:tr>
      <w:tr w:rsidR="00EE4FA6" w:rsidRPr="000764A4" w:rsidTr="00EE4FA6">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2</w:t>
            </w:r>
          </w:p>
        </w:tc>
        <w:tc>
          <w:tcPr>
            <w:tcW w:w="1800"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200</w:t>
            </w:r>
          </w:p>
        </w:tc>
        <w:tc>
          <w:tcPr>
            <w:tcW w:w="1260"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1</w:t>
            </w:r>
          </w:p>
        </w:tc>
        <w:tc>
          <w:tcPr>
            <w:tcW w:w="1800"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1</w:t>
            </w:r>
          </w:p>
        </w:tc>
        <w:tc>
          <w:tcPr>
            <w:tcW w:w="232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2</w:t>
            </w:r>
          </w:p>
        </w:tc>
      </w:tr>
      <w:tr w:rsidR="00EE4FA6" w:rsidRPr="000764A4" w:rsidTr="00EE4FA6">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3</w:t>
            </w:r>
          </w:p>
        </w:tc>
        <w:tc>
          <w:tcPr>
            <w:tcW w:w="1800"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300</w:t>
            </w:r>
          </w:p>
        </w:tc>
        <w:tc>
          <w:tcPr>
            <w:tcW w:w="1260"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1</w:t>
            </w:r>
          </w:p>
        </w:tc>
        <w:tc>
          <w:tcPr>
            <w:tcW w:w="1800"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2</w:t>
            </w:r>
          </w:p>
        </w:tc>
        <w:tc>
          <w:tcPr>
            <w:tcW w:w="232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2</w:t>
            </w:r>
          </w:p>
        </w:tc>
      </w:tr>
      <w:tr w:rsidR="00EE4FA6" w:rsidRPr="000764A4" w:rsidTr="00EE4FA6">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4</w:t>
            </w:r>
          </w:p>
        </w:tc>
        <w:tc>
          <w:tcPr>
            <w:tcW w:w="1800"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400</w:t>
            </w:r>
          </w:p>
        </w:tc>
        <w:tc>
          <w:tcPr>
            <w:tcW w:w="1260"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1</w:t>
            </w:r>
          </w:p>
        </w:tc>
        <w:tc>
          <w:tcPr>
            <w:tcW w:w="1800"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2</w:t>
            </w:r>
          </w:p>
        </w:tc>
        <w:tc>
          <w:tcPr>
            <w:tcW w:w="232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3</w:t>
            </w:r>
          </w:p>
        </w:tc>
      </w:tr>
      <w:tr w:rsidR="00EE4FA6" w:rsidRPr="000764A4" w:rsidTr="00EE4FA6">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5</w:t>
            </w:r>
          </w:p>
        </w:tc>
        <w:tc>
          <w:tcPr>
            <w:tcW w:w="1800"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500</w:t>
            </w:r>
          </w:p>
        </w:tc>
        <w:tc>
          <w:tcPr>
            <w:tcW w:w="1260"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2</w:t>
            </w:r>
          </w:p>
        </w:tc>
        <w:tc>
          <w:tcPr>
            <w:tcW w:w="1800"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2</w:t>
            </w:r>
          </w:p>
        </w:tc>
        <w:tc>
          <w:tcPr>
            <w:tcW w:w="232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3</w:t>
            </w:r>
          </w:p>
        </w:tc>
      </w:tr>
      <w:tr w:rsidR="00EE4FA6" w:rsidRPr="000764A4" w:rsidTr="00EE4FA6">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6</w:t>
            </w:r>
          </w:p>
        </w:tc>
        <w:tc>
          <w:tcPr>
            <w:tcW w:w="1800"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600</w:t>
            </w:r>
          </w:p>
        </w:tc>
        <w:tc>
          <w:tcPr>
            <w:tcW w:w="1260"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2</w:t>
            </w:r>
          </w:p>
        </w:tc>
        <w:tc>
          <w:tcPr>
            <w:tcW w:w="1800"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2</w:t>
            </w:r>
          </w:p>
        </w:tc>
        <w:tc>
          <w:tcPr>
            <w:tcW w:w="232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4</w:t>
            </w:r>
          </w:p>
        </w:tc>
      </w:tr>
      <w:tr w:rsidR="00EE4FA6" w:rsidRPr="000764A4" w:rsidTr="00EE4FA6">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7</w:t>
            </w:r>
          </w:p>
        </w:tc>
        <w:tc>
          <w:tcPr>
            <w:tcW w:w="1800"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700</w:t>
            </w:r>
          </w:p>
        </w:tc>
        <w:tc>
          <w:tcPr>
            <w:tcW w:w="1260"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2</w:t>
            </w:r>
          </w:p>
        </w:tc>
        <w:tc>
          <w:tcPr>
            <w:tcW w:w="1800"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2</w:t>
            </w:r>
          </w:p>
        </w:tc>
        <w:tc>
          <w:tcPr>
            <w:tcW w:w="232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5</w:t>
            </w:r>
          </w:p>
        </w:tc>
      </w:tr>
      <w:tr w:rsidR="00EE4FA6" w:rsidRPr="000764A4" w:rsidTr="00EE4FA6">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8</w:t>
            </w:r>
          </w:p>
        </w:tc>
        <w:tc>
          <w:tcPr>
            <w:tcW w:w="1800"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800</w:t>
            </w:r>
          </w:p>
        </w:tc>
        <w:tc>
          <w:tcPr>
            <w:tcW w:w="1260"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2</w:t>
            </w:r>
          </w:p>
        </w:tc>
        <w:tc>
          <w:tcPr>
            <w:tcW w:w="1800"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3</w:t>
            </w:r>
          </w:p>
        </w:tc>
        <w:tc>
          <w:tcPr>
            <w:tcW w:w="232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5</w:t>
            </w:r>
          </w:p>
        </w:tc>
      </w:tr>
      <w:tr w:rsidR="00EE4FA6" w:rsidRPr="000764A4" w:rsidTr="00EE4FA6">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9</w:t>
            </w:r>
          </w:p>
        </w:tc>
        <w:tc>
          <w:tcPr>
            <w:tcW w:w="1800"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900</w:t>
            </w:r>
          </w:p>
        </w:tc>
        <w:tc>
          <w:tcPr>
            <w:tcW w:w="1260"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2</w:t>
            </w:r>
          </w:p>
        </w:tc>
        <w:tc>
          <w:tcPr>
            <w:tcW w:w="1800"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4</w:t>
            </w:r>
          </w:p>
        </w:tc>
        <w:tc>
          <w:tcPr>
            <w:tcW w:w="232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5</w:t>
            </w:r>
          </w:p>
        </w:tc>
      </w:tr>
      <w:tr w:rsidR="00EE4FA6" w:rsidRPr="000764A4" w:rsidTr="00EE4FA6">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10</w:t>
            </w:r>
          </w:p>
        </w:tc>
        <w:tc>
          <w:tcPr>
            <w:tcW w:w="1800"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1000</w:t>
            </w:r>
          </w:p>
        </w:tc>
        <w:tc>
          <w:tcPr>
            <w:tcW w:w="1260"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2</w:t>
            </w:r>
          </w:p>
        </w:tc>
        <w:tc>
          <w:tcPr>
            <w:tcW w:w="1800"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4</w:t>
            </w:r>
          </w:p>
        </w:tc>
        <w:tc>
          <w:tcPr>
            <w:tcW w:w="232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5</w:t>
            </w:r>
          </w:p>
        </w:tc>
      </w:tr>
      <w:tr w:rsidR="00EE4FA6" w:rsidRPr="000764A4" w:rsidTr="00EE4FA6">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11</w:t>
            </w:r>
          </w:p>
        </w:tc>
        <w:tc>
          <w:tcPr>
            <w:tcW w:w="1800"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1100</w:t>
            </w:r>
          </w:p>
        </w:tc>
        <w:tc>
          <w:tcPr>
            <w:tcW w:w="1260"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2</w:t>
            </w:r>
          </w:p>
        </w:tc>
        <w:tc>
          <w:tcPr>
            <w:tcW w:w="1800"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4</w:t>
            </w:r>
          </w:p>
        </w:tc>
        <w:tc>
          <w:tcPr>
            <w:tcW w:w="232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5</w:t>
            </w:r>
          </w:p>
        </w:tc>
      </w:tr>
      <w:tr w:rsidR="00EE4FA6" w:rsidRPr="000764A4" w:rsidTr="00EE4FA6">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lastRenderedPageBreak/>
              <w:t>12</w:t>
            </w:r>
          </w:p>
        </w:tc>
        <w:tc>
          <w:tcPr>
            <w:tcW w:w="1800"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1200</w:t>
            </w:r>
          </w:p>
        </w:tc>
        <w:tc>
          <w:tcPr>
            <w:tcW w:w="1260"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3</w:t>
            </w:r>
          </w:p>
        </w:tc>
        <w:tc>
          <w:tcPr>
            <w:tcW w:w="1800"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4</w:t>
            </w:r>
          </w:p>
        </w:tc>
        <w:tc>
          <w:tcPr>
            <w:tcW w:w="232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5</w:t>
            </w:r>
          </w:p>
        </w:tc>
      </w:tr>
    </w:tbl>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The salary paid to non-teaching staff shall be considered subject to proof as per the statutory norms of appointments and payment of salary through ECS. In so far as statutory payments like EPF, ESI, uniforms and other payments, the observation in Para No. 94 shall hold good.</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97. The main contention of the petitioners is that the obligations of the School to pay the statutory dues like contribution towards EPF and ESI and salary as per VI Pay Commission and periodical increments were not kept in view by the Committee. Objections were also raised as to the guidelines formulated by the Committee - "teaching staff salary pay restricted to 60% of the proposed fee income and also by fixing the teacher-student ratio."</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98. Salary and Allowances to Teaching and Non-teaching Staff: </w:t>
      </w:r>
      <w:proofErr w:type="spellStart"/>
      <w:r w:rsidRPr="000764A4">
        <w:rPr>
          <w:rFonts w:ascii="Verdana" w:eastAsia="Times New Roman" w:hAnsi="Verdana" w:cs="Times New Roman"/>
          <w:sz w:val="20"/>
          <w:szCs w:val="20"/>
        </w:rPr>
        <w:t>i.Salary</w:t>
      </w:r>
      <w:proofErr w:type="spellEnd"/>
      <w:r w:rsidRPr="000764A4">
        <w:rPr>
          <w:rFonts w:ascii="Verdana" w:eastAsia="Times New Roman" w:hAnsi="Verdana" w:cs="Times New Roman"/>
          <w:sz w:val="20"/>
          <w:szCs w:val="20"/>
        </w:rPr>
        <w:t xml:space="preserve"> &amp;Allowances (Basic + DPA + DA + HRA + CCA + MED. AL) Earned Leave + Yearly increment and Arrears based on shift in slabs.</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ii. E.P.F. </w:t>
      </w:r>
      <w:proofErr w:type="gramStart"/>
      <w:r w:rsidRPr="000764A4">
        <w:rPr>
          <w:rFonts w:ascii="Verdana" w:eastAsia="Times New Roman" w:hAnsi="Verdana" w:cs="Times New Roman"/>
          <w:sz w:val="20"/>
          <w:szCs w:val="20"/>
        </w:rPr>
        <w:t>Contribution )</w:t>
      </w:r>
      <w:proofErr w:type="gramEnd"/>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proofErr w:type="spellStart"/>
      <w:proofErr w:type="gramStart"/>
      <w:r w:rsidRPr="000764A4">
        <w:rPr>
          <w:rFonts w:ascii="Verdana" w:eastAsia="Times New Roman" w:hAnsi="Verdana" w:cs="Times New Roman"/>
          <w:sz w:val="20"/>
          <w:szCs w:val="20"/>
        </w:rPr>
        <w:t>iii.E.S.I</w:t>
      </w:r>
      <w:proofErr w:type="spellEnd"/>
      <w:r w:rsidRPr="000764A4">
        <w:rPr>
          <w:rFonts w:ascii="Verdana" w:eastAsia="Times New Roman" w:hAnsi="Verdana" w:cs="Times New Roman"/>
          <w:sz w:val="20"/>
          <w:szCs w:val="20"/>
        </w:rPr>
        <w:t xml:space="preserve"> )</w:t>
      </w:r>
      <w:proofErr w:type="gramEnd"/>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proofErr w:type="spellStart"/>
      <w:proofErr w:type="gramStart"/>
      <w:r w:rsidRPr="000764A4">
        <w:rPr>
          <w:rFonts w:ascii="Verdana" w:eastAsia="Times New Roman" w:hAnsi="Verdana" w:cs="Times New Roman"/>
          <w:sz w:val="20"/>
          <w:szCs w:val="20"/>
        </w:rPr>
        <w:t>iv.Pension</w:t>
      </w:r>
      <w:proofErr w:type="spellEnd"/>
      <w:r w:rsidRPr="000764A4">
        <w:rPr>
          <w:rFonts w:ascii="Verdana" w:eastAsia="Times New Roman" w:hAnsi="Verdana" w:cs="Times New Roman"/>
          <w:sz w:val="20"/>
          <w:szCs w:val="20"/>
        </w:rPr>
        <w:t xml:space="preserve"> )</w:t>
      </w:r>
      <w:proofErr w:type="gramEnd"/>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proofErr w:type="spellStart"/>
      <w:proofErr w:type="gramStart"/>
      <w:r w:rsidRPr="000764A4">
        <w:rPr>
          <w:rFonts w:ascii="Verdana" w:eastAsia="Times New Roman" w:hAnsi="Verdana" w:cs="Times New Roman"/>
          <w:sz w:val="20"/>
          <w:szCs w:val="20"/>
        </w:rPr>
        <w:t>v.Gratuity</w:t>
      </w:r>
      <w:proofErr w:type="spellEnd"/>
      <w:r w:rsidRPr="000764A4">
        <w:rPr>
          <w:rFonts w:ascii="Verdana" w:eastAsia="Times New Roman" w:hAnsi="Verdana" w:cs="Times New Roman"/>
          <w:sz w:val="20"/>
          <w:szCs w:val="20"/>
        </w:rPr>
        <w:t xml:space="preserve"> )</w:t>
      </w:r>
      <w:proofErr w:type="gramEnd"/>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proofErr w:type="spellStart"/>
      <w:proofErr w:type="gramStart"/>
      <w:r w:rsidRPr="000764A4">
        <w:rPr>
          <w:rFonts w:ascii="Verdana" w:eastAsia="Times New Roman" w:hAnsi="Verdana" w:cs="Times New Roman"/>
          <w:sz w:val="20"/>
          <w:szCs w:val="20"/>
        </w:rPr>
        <w:t>vi.Christmas</w:t>
      </w:r>
      <w:proofErr w:type="spellEnd"/>
      <w:proofErr w:type="gramEnd"/>
      <w:r w:rsidRPr="000764A4">
        <w:rPr>
          <w:rFonts w:ascii="Verdana" w:eastAsia="Times New Roman" w:hAnsi="Verdana" w:cs="Times New Roman"/>
          <w:sz w:val="20"/>
          <w:szCs w:val="20"/>
        </w:rPr>
        <w:t xml:space="preserve"> Gift to Staff &amp; Pen/ )</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proofErr w:type="spellStart"/>
      <w:r w:rsidRPr="000764A4">
        <w:rPr>
          <w:rFonts w:ascii="Verdana" w:eastAsia="Times New Roman" w:hAnsi="Verdana" w:cs="Times New Roman"/>
          <w:sz w:val="20"/>
          <w:szCs w:val="20"/>
        </w:rPr>
        <w:t>vii.Incentive</w:t>
      </w:r>
      <w:proofErr w:type="spellEnd"/>
      <w:r w:rsidRPr="000764A4">
        <w:rPr>
          <w:rFonts w:ascii="Verdana" w:eastAsia="Times New Roman" w:hAnsi="Verdana" w:cs="Times New Roman"/>
          <w:sz w:val="20"/>
          <w:szCs w:val="20"/>
        </w:rPr>
        <w:t xml:space="preserve"> for Good Results</w:t>
      </w:r>
      <w:proofErr w:type="gramStart"/>
      <w:r w:rsidRPr="000764A4">
        <w:rPr>
          <w:rFonts w:ascii="Verdana" w:eastAsia="Times New Roman" w:hAnsi="Verdana" w:cs="Times New Roman"/>
          <w:sz w:val="20"/>
          <w:szCs w:val="20"/>
        </w:rPr>
        <w:t>/ )</w:t>
      </w:r>
      <w:proofErr w:type="gramEnd"/>
      <w:r w:rsidRPr="000764A4">
        <w:rPr>
          <w:rFonts w:ascii="Verdana" w:eastAsia="Times New Roman" w:hAnsi="Verdana" w:cs="Times New Roman"/>
          <w:sz w:val="20"/>
          <w:szCs w:val="20"/>
        </w:rPr>
        <w:t xml:space="preserve"> Festivals )</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proofErr w:type="gramStart"/>
      <w:r w:rsidRPr="000764A4">
        <w:rPr>
          <w:rFonts w:ascii="Verdana" w:eastAsia="Times New Roman" w:hAnsi="Verdana" w:cs="Times New Roman"/>
          <w:sz w:val="20"/>
          <w:szCs w:val="20"/>
        </w:rPr>
        <w:t>viii. Retirement</w:t>
      </w:r>
      <w:proofErr w:type="gramEnd"/>
      <w:r w:rsidRPr="000764A4">
        <w:rPr>
          <w:rFonts w:ascii="Verdana" w:eastAsia="Times New Roman" w:hAnsi="Verdana" w:cs="Times New Roman"/>
          <w:sz w:val="20"/>
          <w:szCs w:val="20"/>
        </w:rPr>
        <w:t xml:space="preserve"> Purse )</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proofErr w:type="spellStart"/>
      <w:proofErr w:type="gramStart"/>
      <w:r w:rsidRPr="000764A4">
        <w:rPr>
          <w:rFonts w:ascii="Verdana" w:eastAsia="Times New Roman" w:hAnsi="Verdana" w:cs="Times New Roman"/>
          <w:sz w:val="20"/>
          <w:szCs w:val="20"/>
        </w:rPr>
        <w:t>ix.Ex</w:t>
      </w:r>
      <w:proofErr w:type="spellEnd"/>
      <w:proofErr w:type="gramEnd"/>
      <w:r w:rsidRPr="000764A4">
        <w:rPr>
          <w:rFonts w:ascii="Verdana" w:eastAsia="Times New Roman" w:hAnsi="Verdana" w:cs="Times New Roman"/>
          <w:sz w:val="20"/>
          <w:szCs w:val="20"/>
        </w:rPr>
        <w:t xml:space="preserve"> gratia )</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proofErr w:type="spellStart"/>
      <w:r w:rsidRPr="000764A4">
        <w:rPr>
          <w:rFonts w:ascii="Verdana" w:eastAsia="Times New Roman" w:hAnsi="Verdana" w:cs="Times New Roman"/>
          <w:sz w:val="20"/>
          <w:szCs w:val="20"/>
        </w:rPr>
        <w:t>x.Worker's</w:t>
      </w:r>
      <w:proofErr w:type="spellEnd"/>
      <w:r w:rsidRPr="000764A4">
        <w:rPr>
          <w:rFonts w:ascii="Verdana" w:eastAsia="Times New Roman" w:hAnsi="Verdana" w:cs="Times New Roman"/>
          <w:sz w:val="20"/>
          <w:szCs w:val="20"/>
        </w:rPr>
        <w:t xml:space="preserve"> </w:t>
      </w:r>
      <w:proofErr w:type="gramStart"/>
      <w:r w:rsidRPr="000764A4">
        <w:rPr>
          <w:rFonts w:ascii="Verdana" w:eastAsia="Times New Roman" w:hAnsi="Verdana" w:cs="Times New Roman"/>
          <w:sz w:val="20"/>
          <w:szCs w:val="20"/>
        </w:rPr>
        <w:t>Uniform )</w:t>
      </w:r>
      <w:proofErr w:type="spellStart"/>
      <w:r w:rsidRPr="000764A4">
        <w:rPr>
          <w:rFonts w:ascii="Verdana" w:eastAsia="Times New Roman" w:hAnsi="Verdana" w:cs="Times New Roman"/>
          <w:sz w:val="20"/>
          <w:szCs w:val="20"/>
        </w:rPr>
        <w:t>xi.Staff</w:t>
      </w:r>
      <w:proofErr w:type="spellEnd"/>
      <w:proofErr w:type="gramEnd"/>
      <w:r w:rsidRPr="000764A4">
        <w:rPr>
          <w:rFonts w:ascii="Verdana" w:eastAsia="Times New Roman" w:hAnsi="Verdana" w:cs="Times New Roman"/>
          <w:sz w:val="20"/>
          <w:szCs w:val="20"/>
        </w:rPr>
        <w:t xml:space="preserve"> Uniform )</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proofErr w:type="spellStart"/>
      <w:proofErr w:type="gramStart"/>
      <w:r w:rsidRPr="000764A4">
        <w:rPr>
          <w:rFonts w:ascii="Verdana" w:eastAsia="Times New Roman" w:hAnsi="Verdana" w:cs="Times New Roman"/>
          <w:sz w:val="20"/>
          <w:szCs w:val="20"/>
        </w:rPr>
        <w:t>xii.Staff</w:t>
      </w:r>
      <w:proofErr w:type="spellEnd"/>
      <w:proofErr w:type="gramEnd"/>
      <w:r w:rsidRPr="000764A4">
        <w:rPr>
          <w:rFonts w:ascii="Verdana" w:eastAsia="Times New Roman" w:hAnsi="Verdana" w:cs="Times New Roman"/>
          <w:sz w:val="20"/>
          <w:szCs w:val="20"/>
        </w:rPr>
        <w:t xml:space="preserve"> Welfare )</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proofErr w:type="spellStart"/>
      <w:r w:rsidRPr="000764A4">
        <w:rPr>
          <w:rFonts w:ascii="Verdana" w:eastAsia="Times New Roman" w:hAnsi="Verdana" w:cs="Times New Roman"/>
          <w:sz w:val="20"/>
          <w:szCs w:val="20"/>
        </w:rPr>
        <w:t>xiii.Staff</w:t>
      </w:r>
      <w:proofErr w:type="spellEnd"/>
      <w:r w:rsidRPr="000764A4">
        <w:rPr>
          <w:rFonts w:ascii="Verdana" w:eastAsia="Times New Roman" w:hAnsi="Verdana" w:cs="Times New Roman"/>
          <w:sz w:val="20"/>
          <w:szCs w:val="20"/>
        </w:rPr>
        <w:t xml:space="preserve"> Insurance )Since salary should be paid to teachers as per Rules schools may be advised to open ECS A/c for </w:t>
      </w:r>
      <w:proofErr w:type="spellStart"/>
      <w:r w:rsidRPr="000764A4">
        <w:rPr>
          <w:rFonts w:ascii="Verdana" w:eastAsia="Times New Roman" w:hAnsi="Verdana" w:cs="Times New Roman"/>
          <w:sz w:val="20"/>
          <w:szCs w:val="20"/>
        </w:rPr>
        <w:t>eachteacher</w:t>
      </w:r>
      <w:proofErr w:type="spellEnd"/>
      <w:r w:rsidRPr="000764A4">
        <w:rPr>
          <w:rFonts w:ascii="Verdana" w:eastAsia="Times New Roman" w:hAnsi="Verdana" w:cs="Times New Roman"/>
          <w:sz w:val="20"/>
          <w:szCs w:val="20"/>
        </w:rPr>
        <w:t xml:space="preserve"> and the actual salary credited may be taken as salary Component.</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proofErr w:type="gramStart"/>
      <w:r w:rsidRPr="000764A4">
        <w:rPr>
          <w:rFonts w:ascii="Verdana" w:eastAsia="Times New Roman" w:hAnsi="Verdana" w:cs="Times New Roman"/>
          <w:sz w:val="20"/>
          <w:szCs w:val="20"/>
        </w:rPr>
        <w:t>Subject to a maximum pay as recommended in 6th Pay Commission.</w:t>
      </w:r>
      <w:proofErr w:type="gramEnd"/>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Considered based on bills produced to the credit of concerned account of Government instead of </w:t>
      </w:r>
      <w:proofErr w:type="spellStart"/>
      <w:r w:rsidRPr="000764A4">
        <w:rPr>
          <w:rFonts w:ascii="Verdana" w:eastAsia="Times New Roman" w:hAnsi="Verdana" w:cs="Times New Roman"/>
          <w:sz w:val="20"/>
          <w:szCs w:val="20"/>
        </w:rPr>
        <w:t>theschool</w:t>
      </w:r>
      <w:proofErr w:type="spellEnd"/>
      <w:r w:rsidRPr="000764A4">
        <w:rPr>
          <w:rFonts w:ascii="Verdana" w:eastAsia="Times New Roman" w:hAnsi="Verdana" w:cs="Times New Roman"/>
          <w:sz w:val="20"/>
          <w:szCs w:val="20"/>
        </w:rPr>
        <w:t xml:space="preserve"> itself.</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To be considered subject to proof.</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To be considered subject to proof.</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proofErr w:type="gramStart"/>
      <w:r w:rsidRPr="000764A4">
        <w:rPr>
          <w:rFonts w:ascii="Verdana" w:eastAsia="Times New Roman" w:hAnsi="Verdana" w:cs="Times New Roman"/>
          <w:sz w:val="20"/>
          <w:szCs w:val="20"/>
        </w:rPr>
        <w:lastRenderedPageBreak/>
        <w:t>Will be considered subject to proof.</w:t>
      </w:r>
      <w:proofErr w:type="gramEnd"/>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99. Administration and Maintenance</w:t>
      </w:r>
      <w:proofErr w:type="gramStart"/>
      <w:r w:rsidRPr="000764A4">
        <w:rPr>
          <w:rFonts w:ascii="Verdana" w:eastAsia="Times New Roman" w:hAnsi="Verdana" w:cs="Times New Roman"/>
          <w:sz w:val="20"/>
          <w:szCs w:val="20"/>
        </w:rPr>
        <w:t>:-</w:t>
      </w:r>
      <w:proofErr w:type="gramEnd"/>
      <w:r w:rsidRPr="000764A4">
        <w:rPr>
          <w:rFonts w:ascii="Verdana" w:eastAsia="Times New Roman" w:hAnsi="Verdana" w:cs="Times New Roman"/>
          <w:sz w:val="20"/>
          <w:szCs w:val="20"/>
        </w:rPr>
        <w:t xml:space="preserve"> Grievance of the writ Petitioners is that even though the petitioner schools have produced the proof regarding payment of property tax, electricity charges, water consumption charges and other expenses, the same was not taken into consideration by the Committee. Yet another grievance was that because of prevailing power-cut, the Schools are forced to operate generator set for which the schools will have to bear expenses for operation and its maintenance. In this regard, the learned Advocate General has submitted that the following expenses will be considered towards administration and maintenance:</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100. Administration:</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a. Taxes</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proofErr w:type="gramStart"/>
      <w:r w:rsidRPr="000764A4">
        <w:rPr>
          <w:rFonts w:ascii="Verdana" w:eastAsia="Times New Roman" w:hAnsi="Verdana" w:cs="Times New Roman"/>
          <w:sz w:val="20"/>
          <w:szCs w:val="20"/>
        </w:rPr>
        <w:t>b</w:t>
      </w:r>
      <w:proofErr w:type="gramEnd"/>
      <w:r w:rsidRPr="000764A4">
        <w:rPr>
          <w:rFonts w:ascii="Verdana" w:eastAsia="Times New Roman" w:hAnsi="Verdana" w:cs="Times New Roman"/>
          <w:sz w:val="20"/>
          <w:szCs w:val="20"/>
        </w:rPr>
        <w:t xml:space="preserve">. </w:t>
      </w:r>
      <w:proofErr w:type="spellStart"/>
      <w:r w:rsidRPr="000764A4">
        <w:rPr>
          <w:rFonts w:ascii="Verdana" w:eastAsia="Times New Roman" w:hAnsi="Verdana" w:cs="Times New Roman"/>
          <w:sz w:val="20"/>
          <w:szCs w:val="20"/>
        </w:rPr>
        <w:t>WaterProperty</w:t>
      </w:r>
      <w:proofErr w:type="spellEnd"/>
      <w:r w:rsidRPr="000764A4">
        <w:rPr>
          <w:rFonts w:ascii="Verdana" w:eastAsia="Times New Roman" w:hAnsi="Verdana" w:cs="Times New Roman"/>
          <w:sz w:val="20"/>
          <w:szCs w:val="20"/>
        </w:rPr>
        <w:t xml:space="preserve"> Tax, Water tax etc # will be considered.</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c. Electricity Charges</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Payment of electricity bill &amp; fuel for Generator-will </w:t>
      </w:r>
      <w:proofErr w:type="gramStart"/>
      <w:r w:rsidRPr="000764A4">
        <w:rPr>
          <w:rFonts w:ascii="Verdana" w:eastAsia="Times New Roman" w:hAnsi="Verdana" w:cs="Times New Roman"/>
          <w:sz w:val="20"/>
          <w:szCs w:val="20"/>
        </w:rPr>
        <w:t>be</w:t>
      </w:r>
      <w:proofErr w:type="gramEnd"/>
      <w:r w:rsidRPr="000764A4">
        <w:rPr>
          <w:rFonts w:ascii="Verdana" w:eastAsia="Times New Roman" w:hAnsi="Verdana" w:cs="Times New Roman"/>
          <w:sz w:val="20"/>
          <w:szCs w:val="20"/>
        </w:rPr>
        <w:t xml:space="preserve"> considered excepting expenses of cost </w:t>
      </w:r>
      <w:proofErr w:type="spellStart"/>
      <w:r w:rsidRPr="000764A4">
        <w:rPr>
          <w:rFonts w:ascii="Verdana" w:eastAsia="Times New Roman" w:hAnsi="Verdana" w:cs="Times New Roman"/>
          <w:sz w:val="20"/>
          <w:szCs w:val="20"/>
        </w:rPr>
        <w:t>andinstallment</w:t>
      </w:r>
      <w:proofErr w:type="spellEnd"/>
      <w:r w:rsidRPr="000764A4">
        <w:rPr>
          <w:rFonts w:ascii="Verdana" w:eastAsia="Times New Roman" w:hAnsi="Verdana" w:cs="Times New Roman"/>
          <w:sz w:val="20"/>
          <w:szCs w:val="20"/>
        </w:rPr>
        <w:t xml:space="preserve"> of generator.</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d. Printing &amp;</w:t>
      </w:r>
      <w:proofErr w:type="spellStart"/>
      <w:r w:rsidRPr="000764A4">
        <w:rPr>
          <w:rFonts w:ascii="Verdana" w:eastAsia="Times New Roman" w:hAnsi="Verdana" w:cs="Times New Roman"/>
          <w:sz w:val="20"/>
          <w:szCs w:val="20"/>
        </w:rPr>
        <w:t>StationeryPrinting</w:t>
      </w:r>
      <w:proofErr w:type="spellEnd"/>
      <w:r w:rsidRPr="000764A4">
        <w:rPr>
          <w:rFonts w:ascii="Verdana" w:eastAsia="Times New Roman" w:hAnsi="Verdana" w:cs="Times New Roman"/>
          <w:sz w:val="20"/>
          <w:szCs w:val="20"/>
        </w:rPr>
        <w:t xml:space="preserve"> of cash book, ledgers, fee receipts, school magazine, prospectus, application forms, </w:t>
      </w:r>
      <w:proofErr w:type="spellStart"/>
      <w:r w:rsidRPr="000764A4">
        <w:rPr>
          <w:rFonts w:ascii="Verdana" w:eastAsia="Times New Roman" w:hAnsi="Verdana" w:cs="Times New Roman"/>
          <w:sz w:val="20"/>
          <w:szCs w:val="20"/>
        </w:rPr>
        <w:t>reportcards</w:t>
      </w:r>
      <w:proofErr w:type="spellEnd"/>
      <w:r w:rsidRPr="000764A4">
        <w:rPr>
          <w:rFonts w:ascii="Verdana" w:eastAsia="Times New Roman" w:hAnsi="Verdana" w:cs="Times New Roman"/>
          <w:sz w:val="20"/>
          <w:szCs w:val="20"/>
        </w:rPr>
        <w:t>, circulars and purchase of office stationery items will be considered.</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e. Postage &amp; </w:t>
      </w:r>
      <w:proofErr w:type="spellStart"/>
      <w:r w:rsidRPr="000764A4">
        <w:rPr>
          <w:rFonts w:ascii="Verdana" w:eastAsia="Times New Roman" w:hAnsi="Verdana" w:cs="Times New Roman"/>
          <w:sz w:val="20"/>
          <w:szCs w:val="20"/>
        </w:rPr>
        <w:t>TelephoneInternet</w:t>
      </w:r>
      <w:proofErr w:type="spellEnd"/>
      <w:r w:rsidRPr="000764A4">
        <w:rPr>
          <w:rFonts w:ascii="Verdana" w:eastAsia="Times New Roman" w:hAnsi="Verdana" w:cs="Times New Roman"/>
          <w:sz w:val="20"/>
          <w:szCs w:val="20"/>
        </w:rPr>
        <w:t>/SMS service- will be considered.</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f. </w:t>
      </w:r>
      <w:proofErr w:type="spellStart"/>
      <w:r w:rsidRPr="000764A4">
        <w:rPr>
          <w:rFonts w:ascii="Verdana" w:eastAsia="Times New Roman" w:hAnsi="Verdana" w:cs="Times New Roman"/>
          <w:sz w:val="20"/>
          <w:szCs w:val="20"/>
        </w:rPr>
        <w:t>ExaminationPrinting</w:t>
      </w:r>
      <w:proofErr w:type="spellEnd"/>
      <w:r w:rsidRPr="000764A4">
        <w:rPr>
          <w:rFonts w:ascii="Verdana" w:eastAsia="Times New Roman" w:hAnsi="Verdana" w:cs="Times New Roman"/>
          <w:sz w:val="20"/>
          <w:szCs w:val="20"/>
        </w:rPr>
        <w:t xml:space="preserve"> of Question papers, answer scripts, hand work material for students, projects will </w:t>
      </w:r>
      <w:proofErr w:type="spellStart"/>
      <w:r w:rsidRPr="000764A4">
        <w:rPr>
          <w:rFonts w:ascii="Verdana" w:eastAsia="Times New Roman" w:hAnsi="Verdana" w:cs="Times New Roman"/>
          <w:sz w:val="20"/>
          <w:szCs w:val="20"/>
        </w:rPr>
        <w:t>beconsidered</w:t>
      </w:r>
      <w:proofErr w:type="spellEnd"/>
      <w:r w:rsidRPr="000764A4">
        <w:rPr>
          <w:rFonts w:ascii="Verdana" w:eastAsia="Times New Roman" w:hAnsi="Verdana" w:cs="Times New Roman"/>
          <w:sz w:val="20"/>
          <w:szCs w:val="20"/>
        </w:rPr>
        <w:t>.</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g. Books &amp; </w:t>
      </w:r>
      <w:proofErr w:type="spellStart"/>
      <w:r w:rsidRPr="000764A4">
        <w:rPr>
          <w:rFonts w:ascii="Verdana" w:eastAsia="Times New Roman" w:hAnsi="Verdana" w:cs="Times New Roman"/>
          <w:sz w:val="20"/>
          <w:szCs w:val="20"/>
        </w:rPr>
        <w:t>PeriodicalsWill</w:t>
      </w:r>
      <w:proofErr w:type="spellEnd"/>
      <w:r w:rsidRPr="000764A4">
        <w:rPr>
          <w:rFonts w:ascii="Verdana" w:eastAsia="Times New Roman" w:hAnsi="Verdana" w:cs="Times New Roman"/>
          <w:sz w:val="20"/>
          <w:szCs w:val="20"/>
        </w:rPr>
        <w:t xml:space="preserve"> be considered to a reasonable extent.</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h. Laboratory Expenses</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proofErr w:type="spellStart"/>
      <w:r w:rsidRPr="000764A4">
        <w:rPr>
          <w:rFonts w:ascii="Verdana" w:eastAsia="Times New Roman" w:hAnsi="Verdana" w:cs="Times New Roman"/>
          <w:sz w:val="20"/>
          <w:szCs w:val="20"/>
        </w:rPr>
        <w:t>i</w:t>
      </w:r>
      <w:proofErr w:type="spellEnd"/>
      <w:r w:rsidRPr="000764A4">
        <w:rPr>
          <w:rFonts w:ascii="Verdana" w:eastAsia="Times New Roman" w:hAnsi="Verdana" w:cs="Times New Roman"/>
          <w:sz w:val="20"/>
          <w:szCs w:val="20"/>
        </w:rPr>
        <w:t>. Administrative charges</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proofErr w:type="gramStart"/>
      <w:r w:rsidRPr="000764A4">
        <w:rPr>
          <w:rFonts w:ascii="Verdana" w:eastAsia="Times New Roman" w:hAnsi="Verdana" w:cs="Times New Roman"/>
          <w:sz w:val="20"/>
          <w:szCs w:val="20"/>
        </w:rPr>
        <w:t>j</w:t>
      </w:r>
      <w:proofErr w:type="gramEnd"/>
      <w:r w:rsidRPr="000764A4">
        <w:rPr>
          <w:rFonts w:ascii="Verdana" w:eastAsia="Times New Roman" w:hAnsi="Verdana" w:cs="Times New Roman"/>
          <w:sz w:val="20"/>
          <w:szCs w:val="20"/>
        </w:rPr>
        <w:t xml:space="preserve">. </w:t>
      </w:r>
      <w:proofErr w:type="spellStart"/>
      <w:r w:rsidRPr="000764A4">
        <w:rPr>
          <w:rFonts w:ascii="Verdana" w:eastAsia="Times New Roman" w:hAnsi="Verdana" w:cs="Times New Roman"/>
          <w:sz w:val="20"/>
          <w:szCs w:val="20"/>
        </w:rPr>
        <w:t>Audit&amp;Legal</w:t>
      </w:r>
      <w:proofErr w:type="spellEnd"/>
      <w:r w:rsidRPr="000764A4">
        <w:rPr>
          <w:rFonts w:ascii="Verdana" w:eastAsia="Times New Roman" w:hAnsi="Verdana" w:cs="Times New Roman"/>
          <w:sz w:val="20"/>
          <w:szCs w:val="20"/>
        </w:rPr>
        <w:t xml:space="preserve"> Fees</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k. </w:t>
      </w:r>
      <w:proofErr w:type="spellStart"/>
      <w:r w:rsidRPr="000764A4">
        <w:rPr>
          <w:rFonts w:ascii="Verdana" w:eastAsia="Times New Roman" w:hAnsi="Verdana" w:cs="Times New Roman"/>
          <w:sz w:val="20"/>
          <w:szCs w:val="20"/>
        </w:rPr>
        <w:t>HospitalityWith</w:t>
      </w:r>
      <w:proofErr w:type="spellEnd"/>
      <w:r w:rsidRPr="000764A4">
        <w:rPr>
          <w:rFonts w:ascii="Verdana" w:eastAsia="Times New Roman" w:hAnsi="Verdana" w:cs="Times New Roman"/>
          <w:sz w:val="20"/>
          <w:szCs w:val="20"/>
        </w:rPr>
        <w:t xml:space="preserve"> a reasonable level so as not to burden the fee structure.</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l. Teaching </w:t>
      </w:r>
      <w:proofErr w:type="spellStart"/>
      <w:r w:rsidRPr="000764A4">
        <w:rPr>
          <w:rFonts w:ascii="Verdana" w:eastAsia="Times New Roman" w:hAnsi="Verdana" w:cs="Times New Roman"/>
          <w:sz w:val="20"/>
          <w:szCs w:val="20"/>
        </w:rPr>
        <w:t>aidTeaching</w:t>
      </w:r>
      <w:proofErr w:type="spellEnd"/>
      <w:r w:rsidRPr="000764A4">
        <w:rPr>
          <w:rFonts w:ascii="Verdana" w:eastAsia="Times New Roman" w:hAnsi="Verdana" w:cs="Times New Roman"/>
          <w:sz w:val="20"/>
          <w:szCs w:val="20"/>
        </w:rPr>
        <w:t xml:space="preserve"> aids to the necessary level may be considered along with expenses on Smart Class </w:t>
      </w:r>
      <w:proofErr w:type="spellStart"/>
      <w:r w:rsidRPr="000764A4">
        <w:rPr>
          <w:rFonts w:ascii="Verdana" w:eastAsia="Times New Roman" w:hAnsi="Verdana" w:cs="Times New Roman"/>
          <w:sz w:val="20"/>
          <w:szCs w:val="20"/>
        </w:rPr>
        <w:t>andsoftware</w:t>
      </w:r>
      <w:proofErr w:type="spellEnd"/>
      <w:r w:rsidRPr="000764A4">
        <w:rPr>
          <w:rFonts w:ascii="Verdana" w:eastAsia="Times New Roman" w:hAnsi="Verdana" w:cs="Times New Roman"/>
          <w:sz w:val="20"/>
          <w:szCs w:val="20"/>
        </w:rPr>
        <w:t>. That expenses of Smart Class may be bifurcated into1.Investment on installation of software; and</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2. Utility Services including contents of the CDs &amp; DVDs and the expenses on the </w:t>
      </w:r>
      <w:proofErr w:type="spellStart"/>
      <w:r w:rsidRPr="000764A4">
        <w:rPr>
          <w:rFonts w:ascii="Verdana" w:eastAsia="Times New Roman" w:hAnsi="Verdana" w:cs="Times New Roman"/>
          <w:sz w:val="20"/>
          <w:szCs w:val="20"/>
        </w:rPr>
        <w:t>demonstrators.The</w:t>
      </w:r>
      <w:proofErr w:type="spellEnd"/>
      <w:r w:rsidRPr="000764A4">
        <w:rPr>
          <w:rFonts w:ascii="Verdana" w:eastAsia="Times New Roman" w:hAnsi="Verdana" w:cs="Times New Roman"/>
          <w:sz w:val="20"/>
          <w:szCs w:val="20"/>
        </w:rPr>
        <w:t xml:space="preserve"> second part alone may be put on the head of student as fees; first being the duty of the </w:t>
      </w:r>
      <w:proofErr w:type="spellStart"/>
      <w:r w:rsidRPr="000764A4">
        <w:rPr>
          <w:rFonts w:ascii="Verdana" w:eastAsia="Times New Roman" w:hAnsi="Verdana" w:cs="Times New Roman"/>
          <w:sz w:val="20"/>
          <w:szCs w:val="20"/>
        </w:rPr>
        <w:t>Proprietorof</w:t>
      </w:r>
      <w:proofErr w:type="spellEnd"/>
      <w:r w:rsidRPr="000764A4">
        <w:rPr>
          <w:rFonts w:ascii="Verdana" w:eastAsia="Times New Roman" w:hAnsi="Verdana" w:cs="Times New Roman"/>
          <w:sz w:val="20"/>
          <w:szCs w:val="20"/>
        </w:rPr>
        <w:t xml:space="preserve"> the school to install machine just like he makes construction of the building to get </w:t>
      </w:r>
      <w:proofErr w:type="spellStart"/>
      <w:r w:rsidRPr="000764A4">
        <w:rPr>
          <w:rFonts w:ascii="Verdana" w:eastAsia="Times New Roman" w:hAnsi="Verdana" w:cs="Times New Roman"/>
          <w:sz w:val="20"/>
          <w:szCs w:val="20"/>
        </w:rPr>
        <w:t>openingpermission</w:t>
      </w:r>
      <w:proofErr w:type="spellEnd"/>
      <w:r w:rsidRPr="000764A4">
        <w:rPr>
          <w:rFonts w:ascii="Verdana" w:eastAsia="Times New Roman" w:hAnsi="Verdana" w:cs="Times New Roman"/>
          <w:sz w:val="20"/>
          <w:szCs w:val="20"/>
        </w:rPr>
        <w:t>.</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proofErr w:type="gramStart"/>
      <w:r w:rsidRPr="000764A4">
        <w:rPr>
          <w:rFonts w:ascii="Verdana" w:eastAsia="Times New Roman" w:hAnsi="Verdana" w:cs="Times New Roman"/>
          <w:sz w:val="20"/>
          <w:szCs w:val="20"/>
        </w:rPr>
        <w:lastRenderedPageBreak/>
        <w:t>m</w:t>
      </w:r>
      <w:proofErr w:type="gramEnd"/>
      <w:r w:rsidRPr="000764A4">
        <w:rPr>
          <w:rFonts w:ascii="Verdana" w:eastAsia="Times New Roman" w:hAnsi="Verdana" w:cs="Times New Roman"/>
          <w:sz w:val="20"/>
          <w:szCs w:val="20"/>
        </w:rPr>
        <w:t xml:space="preserve">. Travelling and </w:t>
      </w:r>
      <w:proofErr w:type="spellStart"/>
      <w:r w:rsidRPr="000764A4">
        <w:rPr>
          <w:rFonts w:ascii="Verdana" w:eastAsia="Times New Roman" w:hAnsi="Verdana" w:cs="Times New Roman"/>
          <w:sz w:val="20"/>
          <w:szCs w:val="20"/>
        </w:rPr>
        <w:t>ConveyanceWill</w:t>
      </w:r>
      <w:proofErr w:type="spellEnd"/>
      <w:r w:rsidRPr="000764A4">
        <w:rPr>
          <w:rFonts w:ascii="Verdana" w:eastAsia="Times New Roman" w:hAnsi="Verdana" w:cs="Times New Roman"/>
          <w:sz w:val="20"/>
          <w:szCs w:val="20"/>
        </w:rPr>
        <w:t xml:space="preserve"> be considered along with fee fixation @ Rs. 2/- per kilo meter rate for Van and bus etc., for </w:t>
      </w:r>
      <w:proofErr w:type="spellStart"/>
      <w:r w:rsidRPr="000764A4">
        <w:rPr>
          <w:rFonts w:ascii="Verdana" w:eastAsia="Times New Roman" w:hAnsi="Verdana" w:cs="Times New Roman"/>
          <w:sz w:val="20"/>
          <w:szCs w:val="20"/>
        </w:rPr>
        <w:t>utilityof</w:t>
      </w:r>
      <w:proofErr w:type="spellEnd"/>
      <w:r w:rsidRPr="000764A4">
        <w:rPr>
          <w:rFonts w:ascii="Verdana" w:eastAsia="Times New Roman" w:hAnsi="Verdana" w:cs="Times New Roman"/>
          <w:sz w:val="20"/>
          <w:szCs w:val="20"/>
        </w:rPr>
        <w:t xml:space="preserve"> the students.</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proofErr w:type="gramStart"/>
      <w:r w:rsidRPr="000764A4">
        <w:rPr>
          <w:rFonts w:ascii="Verdana" w:eastAsia="Times New Roman" w:hAnsi="Verdana" w:cs="Times New Roman"/>
          <w:sz w:val="20"/>
          <w:szCs w:val="20"/>
        </w:rPr>
        <w:t>n. Professional</w:t>
      </w:r>
      <w:proofErr w:type="gramEnd"/>
      <w:r w:rsidRPr="000764A4">
        <w:rPr>
          <w:rFonts w:ascii="Verdana" w:eastAsia="Times New Roman" w:hAnsi="Verdana" w:cs="Times New Roman"/>
          <w:sz w:val="20"/>
          <w:szCs w:val="20"/>
        </w:rPr>
        <w:t xml:space="preserve"> </w:t>
      </w:r>
      <w:proofErr w:type="spellStart"/>
      <w:r w:rsidRPr="000764A4">
        <w:rPr>
          <w:rFonts w:ascii="Verdana" w:eastAsia="Times New Roman" w:hAnsi="Verdana" w:cs="Times New Roman"/>
          <w:sz w:val="20"/>
          <w:szCs w:val="20"/>
        </w:rPr>
        <w:t>FeeIt</w:t>
      </w:r>
      <w:proofErr w:type="spellEnd"/>
      <w:r w:rsidRPr="000764A4">
        <w:rPr>
          <w:rFonts w:ascii="Verdana" w:eastAsia="Times New Roman" w:hAnsi="Verdana" w:cs="Times New Roman"/>
          <w:sz w:val="20"/>
          <w:szCs w:val="20"/>
        </w:rPr>
        <w:t xml:space="preserve"> is a personal obligation while continuing in any avocation of life.</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o. Advertisement </w:t>
      </w:r>
      <w:proofErr w:type="gramStart"/>
      <w:r w:rsidRPr="000764A4">
        <w:rPr>
          <w:rFonts w:ascii="Verdana" w:eastAsia="Times New Roman" w:hAnsi="Verdana" w:cs="Times New Roman"/>
          <w:sz w:val="20"/>
          <w:szCs w:val="20"/>
        </w:rPr>
        <w:t>This</w:t>
      </w:r>
      <w:proofErr w:type="gramEnd"/>
      <w:r w:rsidRPr="000764A4">
        <w:rPr>
          <w:rFonts w:ascii="Verdana" w:eastAsia="Times New Roman" w:hAnsi="Verdana" w:cs="Times New Roman"/>
          <w:sz w:val="20"/>
          <w:szCs w:val="20"/>
        </w:rPr>
        <w:t xml:space="preserve"> may not go to the utility of the student; the advertisement regarding the calling for teachers may alone be admitted as it amounts to administrative charges.</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p. School recognition charges</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q. Bank/Interest charges </w:t>
      </w:r>
      <w:proofErr w:type="gramStart"/>
      <w:r w:rsidRPr="000764A4">
        <w:rPr>
          <w:rFonts w:ascii="Verdana" w:eastAsia="Times New Roman" w:hAnsi="Verdana" w:cs="Times New Roman"/>
          <w:sz w:val="20"/>
          <w:szCs w:val="20"/>
        </w:rPr>
        <w:t>It</w:t>
      </w:r>
      <w:proofErr w:type="gramEnd"/>
      <w:r w:rsidRPr="000764A4">
        <w:rPr>
          <w:rFonts w:ascii="Verdana" w:eastAsia="Times New Roman" w:hAnsi="Verdana" w:cs="Times New Roman"/>
          <w:sz w:val="20"/>
          <w:szCs w:val="20"/>
        </w:rPr>
        <w:t xml:space="preserve"> is a paramount duty of the proprietor for getting opening permission; it has nothing to do with student utility. In our considered opinion the same shall be taken as guidelines for calculating expenditure on administration. As rightly contended by the learned Advocate General, those expenses that will go the utility of the student shall be taken into account by the Committee.</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101. Other Miscellaneous Expenses and Maintenance</w:t>
      </w:r>
      <w:proofErr w:type="gramStart"/>
      <w:r w:rsidRPr="000764A4">
        <w:rPr>
          <w:rFonts w:ascii="Verdana" w:eastAsia="Times New Roman" w:hAnsi="Verdana" w:cs="Times New Roman"/>
          <w:sz w:val="20"/>
          <w:szCs w:val="20"/>
        </w:rPr>
        <w:t>:-</w:t>
      </w:r>
      <w:proofErr w:type="gramEnd"/>
      <w:r w:rsidRPr="000764A4">
        <w:rPr>
          <w:rFonts w:ascii="Verdana" w:eastAsia="Times New Roman" w:hAnsi="Verdana" w:cs="Times New Roman"/>
          <w:sz w:val="20"/>
          <w:szCs w:val="20"/>
        </w:rPr>
        <w:t xml:space="preserve"> Here again, the learned Advocate General has submitted that the expenditure on the following heads of maintenance shall be considered by the Committee:</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a. Campus </w:t>
      </w:r>
      <w:proofErr w:type="gramStart"/>
      <w:r w:rsidRPr="000764A4">
        <w:rPr>
          <w:rFonts w:ascii="Verdana" w:eastAsia="Times New Roman" w:hAnsi="Verdana" w:cs="Times New Roman"/>
          <w:sz w:val="20"/>
          <w:szCs w:val="20"/>
        </w:rPr>
        <w:t>Maintenance :</w:t>
      </w:r>
      <w:proofErr w:type="gramEnd"/>
      <w:r w:rsidRPr="000764A4">
        <w:rPr>
          <w:rFonts w:ascii="Verdana" w:eastAsia="Times New Roman" w:hAnsi="Verdana" w:cs="Times New Roman"/>
          <w:sz w:val="20"/>
          <w:szCs w:val="20"/>
        </w:rPr>
        <w:t xml:space="preserve"> Salary of sufficient number of Gardeners, whose services</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proofErr w:type="gramStart"/>
      <w:r w:rsidRPr="000764A4">
        <w:rPr>
          <w:rFonts w:ascii="Verdana" w:eastAsia="Times New Roman" w:hAnsi="Verdana" w:cs="Times New Roman"/>
          <w:sz w:val="20"/>
          <w:szCs w:val="20"/>
        </w:rPr>
        <w:t>may</w:t>
      </w:r>
      <w:proofErr w:type="gramEnd"/>
      <w:r w:rsidRPr="000764A4">
        <w:rPr>
          <w:rFonts w:ascii="Verdana" w:eastAsia="Times New Roman" w:hAnsi="Verdana" w:cs="Times New Roman"/>
          <w:sz w:val="20"/>
          <w:szCs w:val="20"/>
        </w:rPr>
        <w:t xml:space="preserve"> be useful for such maintenance shall be considered.</w:t>
      </w:r>
    </w:p>
    <w:tbl>
      <w:tblPr>
        <w:tblW w:w="0" w:type="auto"/>
        <w:tblCellSpacing w:w="0" w:type="dxa"/>
        <w:tblCellMar>
          <w:left w:w="0" w:type="dxa"/>
          <w:right w:w="0" w:type="dxa"/>
        </w:tblCellMar>
        <w:tblLook w:val="04A0"/>
      </w:tblPr>
      <w:tblGrid>
        <w:gridCol w:w="4425"/>
        <w:gridCol w:w="4425"/>
      </w:tblGrid>
      <w:tr w:rsidR="00EE4FA6" w:rsidRPr="000764A4" w:rsidTr="00EE4FA6">
        <w:trPr>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 xml:space="preserve">a. Campus </w:t>
            </w:r>
            <w:proofErr w:type="spellStart"/>
            <w:r w:rsidRPr="000764A4">
              <w:rPr>
                <w:rFonts w:ascii="Verdana" w:eastAsia="Times New Roman" w:hAnsi="Verdana" w:cs="Times New Roman"/>
                <w:sz w:val="24"/>
                <w:szCs w:val="24"/>
              </w:rPr>
              <w:t>MaintenanceGardeners</w:t>
            </w:r>
            <w:proofErr w:type="spellEnd"/>
            <w:r w:rsidRPr="000764A4">
              <w:rPr>
                <w:rFonts w:ascii="Verdana" w:eastAsia="Times New Roman" w:hAnsi="Verdana" w:cs="Times New Roman"/>
                <w:sz w:val="24"/>
                <w:szCs w:val="24"/>
              </w:rPr>
              <w:t>, whose services</w:t>
            </w:r>
          </w:p>
        </w:tc>
        <w:tc>
          <w:tcPr>
            <w:tcW w:w="442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 xml:space="preserve">Salary of sufficient number </w:t>
            </w:r>
            <w:proofErr w:type="spellStart"/>
            <w:r w:rsidRPr="000764A4">
              <w:rPr>
                <w:rFonts w:ascii="Verdana" w:eastAsia="Times New Roman" w:hAnsi="Verdana" w:cs="Times New Roman"/>
                <w:sz w:val="24"/>
                <w:szCs w:val="24"/>
              </w:rPr>
              <w:t>ofmay</w:t>
            </w:r>
            <w:proofErr w:type="spellEnd"/>
            <w:r w:rsidRPr="000764A4">
              <w:rPr>
                <w:rFonts w:ascii="Verdana" w:eastAsia="Times New Roman" w:hAnsi="Verdana" w:cs="Times New Roman"/>
                <w:sz w:val="24"/>
                <w:szCs w:val="24"/>
              </w:rPr>
              <w:t xml:space="preserve"> be useful for such maintenance</w:t>
            </w:r>
          </w:p>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shall be considered</w:t>
            </w:r>
          </w:p>
        </w:tc>
      </w:tr>
      <w:tr w:rsidR="00EE4FA6" w:rsidRPr="000764A4" w:rsidTr="00EE4FA6">
        <w:trPr>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b. Building Maintenance</w:t>
            </w:r>
          </w:p>
        </w:tc>
        <w:tc>
          <w:tcPr>
            <w:tcW w:w="442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Subject to proof will be considered</w:t>
            </w:r>
          </w:p>
        </w:tc>
      </w:tr>
      <w:tr w:rsidR="00EE4FA6" w:rsidRPr="000764A4" w:rsidTr="00EE4FA6">
        <w:trPr>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c. Laboratory Maintenance</w:t>
            </w:r>
          </w:p>
        </w:tc>
        <w:tc>
          <w:tcPr>
            <w:tcW w:w="442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This will be considered</w:t>
            </w:r>
          </w:p>
        </w:tc>
      </w:tr>
      <w:tr w:rsidR="00EE4FA6" w:rsidRPr="000764A4" w:rsidTr="00EE4FA6">
        <w:trPr>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d. Equipment Maintenance</w:t>
            </w:r>
          </w:p>
        </w:tc>
        <w:tc>
          <w:tcPr>
            <w:tcW w:w="442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This will be considered</w:t>
            </w:r>
          </w:p>
        </w:tc>
      </w:tr>
      <w:tr w:rsidR="00EE4FA6" w:rsidRPr="000764A4" w:rsidTr="00EE4FA6">
        <w:trPr>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e. Vehicle Maintenance</w:t>
            </w:r>
          </w:p>
        </w:tc>
        <w:tc>
          <w:tcPr>
            <w:tcW w:w="442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Will be included in the charges for per</w:t>
            </w:r>
          </w:p>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running Kilo meter, fixable as additional fee prescribed on</w:t>
            </w:r>
          </w:p>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such head (as now it is being done)</w:t>
            </w:r>
          </w:p>
        </w:tc>
      </w:tr>
      <w:tr w:rsidR="00EE4FA6" w:rsidRPr="000764A4" w:rsidTr="00EE4FA6">
        <w:trPr>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f. Sanitation</w:t>
            </w:r>
          </w:p>
        </w:tc>
        <w:tc>
          <w:tcPr>
            <w:tcW w:w="442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Services of Scavengers will be</w:t>
            </w:r>
          </w:p>
          <w:p w:rsidR="00EE4FA6" w:rsidRPr="000764A4" w:rsidRDefault="00EE4FA6" w:rsidP="00EE4FA6">
            <w:pPr>
              <w:spacing w:after="210" w:line="240" w:lineRule="auto"/>
              <w:ind w:right="225"/>
              <w:jc w:val="both"/>
              <w:rPr>
                <w:rFonts w:ascii="Verdana" w:eastAsia="Times New Roman" w:hAnsi="Verdana" w:cs="Times New Roman"/>
                <w:sz w:val="24"/>
                <w:szCs w:val="24"/>
              </w:rPr>
            </w:pPr>
            <w:proofErr w:type="gramStart"/>
            <w:r w:rsidRPr="000764A4">
              <w:rPr>
                <w:rFonts w:ascii="Verdana" w:eastAsia="Times New Roman" w:hAnsi="Verdana" w:cs="Times New Roman"/>
                <w:sz w:val="24"/>
                <w:szCs w:val="24"/>
              </w:rPr>
              <w:lastRenderedPageBreak/>
              <w:t>considered</w:t>
            </w:r>
            <w:proofErr w:type="gramEnd"/>
            <w:r w:rsidRPr="000764A4">
              <w:rPr>
                <w:rFonts w:ascii="Verdana" w:eastAsia="Times New Roman" w:hAnsi="Verdana" w:cs="Times New Roman"/>
                <w:sz w:val="24"/>
                <w:szCs w:val="24"/>
              </w:rPr>
              <w:t>. Purchase of Phenyl, Acid, Brooms, Bleaching powder,</w:t>
            </w:r>
          </w:p>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brushes, mops etc. will be considered</w:t>
            </w:r>
          </w:p>
        </w:tc>
      </w:tr>
      <w:tr w:rsidR="00EE4FA6" w:rsidRPr="000764A4" w:rsidTr="00EE4FA6">
        <w:trPr>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lastRenderedPageBreak/>
              <w:t>g. Security Services</w:t>
            </w:r>
          </w:p>
        </w:tc>
        <w:tc>
          <w:tcPr>
            <w:tcW w:w="442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This will be considered by employing</w:t>
            </w:r>
          </w:p>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part time watchmen with reasonable pay</w:t>
            </w:r>
          </w:p>
        </w:tc>
      </w:tr>
    </w:tbl>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102. Depreciation on Building, furniture, fixtures and equipments:-</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Government in its written submission has stated that it is the duty of the owner of the building viz., the proprietor of the School to maintain it properly and therefore the depreciation will not be considered. It was further submitted that it is an actual concession given to tax payer only and not to allow it to the schools, since giving 10% depreciation to the buildings and </w:t>
      </w:r>
      <w:proofErr w:type="spellStart"/>
      <w:r w:rsidRPr="000764A4">
        <w:rPr>
          <w:rFonts w:ascii="Verdana" w:eastAsia="Times New Roman" w:hAnsi="Verdana" w:cs="Times New Roman"/>
          <w:sz w:val="20"/>
          <w:szCs w:val="20"/>
        </w:rPr>
        <w:t>furnitures</w:t>
      </w:r>
      <w:proofErr w:type="spellEnd"/>
      <w:r w:rsidRPr="000764A4">
        <w:rPr>
          <w:rFonts w:ascii="Verdana" w:eastAsia="Times New Roman" w:hAnsi="Verdana" w:cs="Times New Roman"/>
          <w:sz w:val="20"/>
          <w:szCs w:val="20"/>
        </w:rPr>
        <w:t xml:space="preserve"> will not go to the utility of the students.</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103. Even though it was contended that depreciation of building, furniture and fixtures will not be considered, by perusal of the guidelines adopted by the Committee, it is seen that the Committee has formulated the guideline allowing depreciation on Building, furniture, fixtures and equipments as under</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104. Land and Lease Rent</w:t>
      </w:r>
      <w:proofErr w:type="gramStart"/>
      <w:r w:rsidRPr="000764A4">
        <w:rPr>
          <w:rFonts w:ascii="Verdana" w:eastAsia="Times New Roman" w:hAnsi="Verdana" w:cs="Times New Roman"/>
          <w:sz w:val="20"/>
          <w:szCs w:val="20"/>
        </w:rPr>
        <w:t>:-</w:t>
      </w:r>
      <w:proofErr w:type="gramEnd"/>
      <w:r w:rsidRPr="000764A4">
        <w:rPr>
          <w:rFonts w:ascii="Verdana" w:eastAsia="Times New Roman" w:hAnsi="Verdana" w:cs="Times New Roman"/>
          <w:sz w:val="20"/>
          <w:szCs w:val="20"/>
        </w:rPr>
        <w:t xml:space="preserve"> Our attention was drawn to several instances, where the Committee has not considered the lease rent payable. In this regard, in the written submissions, Government contended that it is the paramount duty of the proprietor of the School to get opening permission by providing land either on his own or on rental basis and therefore the said expenditure cannot be passed on to the student.</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105. On behalf of Government, even though it was submitted that the rent cannot be considered, as per the guidelines formulated by the Committee, rent is one of the factors which the Committee thought it fit to be taken into consideration for determining the fee. The said guideline in respect of rent reads as under:</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proofErr w:type="gramStart"/>
      <w:r w:rsidRPr="000764A4">
        <w:rPr>
          <w:rFonts w:ascii="Verdana" w:eastAsia="Times New Roman" w:hAnsi="Verdana" w:cs="Times New Roman"/>
          <w:sz w:val="20"/>
          <w:szCs w:val="20"/>
        </w:rPr>
        <w:t>"Rent: As per the agreement " if agreements are available.</w:t>
      </w:r>
      <w:proofErr w:type="gramEnd"/>
      <w:r w:rsidRPr="000764A4">
        <w:rPr>
          <w:rFonts w:ascii="Verdana" w:eastAsia="Times New Roman" w:hAnsi="Verdana" w:cs="Times New Roman"/>
          <w:sz w:val="20"/>
          <w:szCs w:val="20"/>
        </w:rPr>
        <w:t xml:space="preserve"> As per the questionnaire "if agreement is not available. As per latest audited B/S and P&amp;L </w:t>
      </w:r>
      <w:proofErr w:type="gramStart"/>
      <w:r w:rsidRPr="000764A4">
        <w:rPr>
          <w:rFonts w:ascii="Verdana" w:eastAsia="Times New Roman" w:hAnsi="Verdana" w:cs="Times New Roman"/>
          <w:sz w:val="20"/>
          <w:szCs w:val="20"/>
        </w:rPr>
        <w:t>" if</w:t>
      </w:r>
      <w:proofErr w:type="gramEnd"/>
      <w:r w:rsidRPr="000764A4">
        <w:rPr>
          <w:rFonts w:ascii="Verdana" w:eastAsia="Times New Roman" w:hAnsi="Verdana" w:cs="Times New Roman"/>
          <w:sz w:val="20"/>
          <w:szCs w:val="20"/>
        </w:rPr>
        <w:t xml:space="preserve"> above both details are not available. </w:t>
      </w:r>
      <w:proofErr w:type="gramStart"/>
      <w:r w:rsidRPr="000764A4">
        <w:rPr>
          <w:rFonts w:ascii="Verdana" w:eastAsia="Times New Roman" w:hAnsi="Verdana" w:cs="Times New Roman"/>
          <w:sz w:val="20"/>
          <w:szCs w:val="20"/>
        </w:rPr>
        <w:t>Otherwise as per abstract of the expenditure (or) as per appeal (or) as per personal hearing.</w:t>
      </w:r>
      <w:proofErr w:type="gramEnd"/>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The above guideline is very reasonable.</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106. Surplus for development</w:t>
      </w:r>
      <w:proofErr w:type="gramStart"/>
      <w:r w:rsidRPr="000764A4">
        <w:rPr>
          <w:rFonts w:ascii="Verdana" w:eastAsia="Times New Roman" w:hAnsi="Verdana" w:cs="Times New Roman"/>
          <w:sz w:val="20"/>
          <w:szCs w:val="20"/>
        </w:rPr>
        <w:t>:-</w:t>
      </w:r>
      <w:proofErr w:type="gramEnd"/>
      <w:r w:rsidRPr="000764A4">
        <w:rPr>
          <w:rFonts w:ascii="Verdana" w:eastAsia="Times New Roman" w:hAnsi="Verdana" w:cs="Times New Roman"/>
          <w:sz w:val="20"/>
          <w:szCs w:val="20"/>
        </w:rPr>
        <w:t xml:space="preserve"> In the guidelines formulated, the Committee has fixed the surplus for development as per location as under:</w:t>
      </w:r>
    </w:p>
    <w:tbl>
      <w:tblPr>
        <w:tblW w:w="0" w:type="auto"/>
        <w:tblCellSpacing w:w="0" w:type="dxa"/>
        <w:tblCellMar>
          <w:left w:w="0" w:type="dxa"/>
          <w:right w:w="0" w:type="dxa"/>
        </w:tblCellMar>
        <w:tblLook w:val="04A0"/>
      </w:tblPr>
      <w:tblGrid>
        <w:gridCol w:w="2445"/>
        <w:gridCol w:w="3960"/>
      </w:tblGrid>
      <w:tr w:rsidR="00EE4FA6" w:rsidRPr="000764A4" w:rsidTr="00EE4FA6">
        <w:trPr>
          <w:tblCellSpacing w:w="0" w:type="dxa"/>
        </w:trPr>
        <w:tc>
          <w:tcPr>
            <w:tcW w:w="244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1.Village</w:t>
            </w:r>
          </w:p>
        </w:tc>
        <w:tc>
          <w:tcPr>
            <w:tcW w:w="3960"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5%</w:t>
            </w:r>
          </w:p>
        </w:tc>
      </w:tr>
      <w:tr w:rsidR="00EE4FA6" w:rsidRPr="000764A4" w:rsidTr="00EE4FA6">
        <w:trPr>
          <w:tblCellSpacing w:w="0" w:type="dxa"/>
        </w:trPr>
        <w:tc>
          <w:tcPr>
            <w:tcW w:w="244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lastRenderedPageBreak/>
              <w:t xml:space="preserve">2.Town </w:t>
            </w:r>
            <w:proofErr w:type="spellStart"/>
            <w:r w:rsidRPr="000764A4">
              <w:rPr>
                <w:rFonts w:ascii="Verdana" w:eastAsia="Times New Roman" w:hAnsi="Verdana" w:cs="Times New Roman"/>
                <w:sz w:val="24"/>
                <w:szCs w:val="24"/>
              </w:rPr>
              <w:t>Panchayat</w:t>
            </w:r>
            <w:proofErr w:type="spellEnd"/>
          </w:p>
        </w:tc>
        <w:tc>
          <w:tcPr>
            <w:tcW w:w="3960"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6%</w:t>
            </w:r>
          </w:p>
        </w:tc>
      </w:tr>
      <w:tr w:rsidR="00EE4FA6" w:rsidRPr="000764A4" w:rsidTr="00EE4FA6">
        <w:trPr>
          <w:tblCellSpacing w:w="0" w:type="dxa"/>
        </w:trPr>
        <w:tc>
          <w:tcPr>
            <w:tcW w:w="244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3.Municipality</w:t>
            </w:r>
          </w:p>
        </w:tc>
        <w:tc>
          <w:tcPr>
            <w:tcW w:w="3960"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7%</w:t>
            </w:r>
          </w:p>
        </w:tc>
      </w:tr>
      <w:tr w:rsidR="00EE4FA6" w:rsidRPr="000764A4" w:rsidTr="00EE4FA6">
        <w:trPr>
          <w:tblCellSpacing w:w="0" w:type="dxa"/>
        </w:trPr>
        <w:tc>
          <w:tcPr>
            <w:tcW w:w="244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4.Dist HQ</w:t>
            </w:r>
          </w:p>
        </w:tc>
        <w:tc>
          <w:tcPr>
            <w:tcW w:w="3960"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8%</w:t>
            </w:r>
          </w:p>
        </w:tc>
      </w:tr>
      <w:tr w:rsidR="00EE4FA6" w:rsidRPr="000764A4" w:rsidTr="00EE4FA6">
        <w:trPr>
          <w:tblCellSpacing w:w="0" w:type="dxa"/>
        </w:trPr>
        <w:tc>
          <w:tcPr>
            <w:tcW w:w="244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5.Corporation</w:t>
            </w:r>
          </w:p>
        </w:tc>
        <w:tc>
          <w:tcPr>
            <w:tcW w:w="3960"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9%</w:t>
            </w:r>
          </w:p>
        </w:tc>
      </w:tr>
    </w:tbl>
    <w:p w:rsidR="00EE4FA6" w:rsidRPr="000764A4" w:rsidRDefault="00EE4FA6" w:rsidP="00EE4FA6">
      <w:pPr>
        <w:shd w:val="clear" w:color="auto" w:fill="FFFFFF"/>
        <w:spacing w:after="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107. In Modern School case,</w:t>
      </w:r>
      <w:r w:rsidRPr="000764A4">
        <w:rPr>
          <w:rFonts w:ascii="Verdana" w:eastAsia="Times New Roman" w:hAnsi="Verdana" w:cs="Times New Roman"/>
          <w:sz w:val="20"/>
        </w:rPr>
        <w:t> </w:t>
      </w:r>
      <w:r w:rsidRPr="000764A4">
        <w:rPr>
          <w:rFonts w:ascii="Verdana" w:eastAsia="Times New Roman" w:hAnsi="Verdana" w:cs="Times New Roman"/>
          <w:sz w:val="20"/>
          <w:szCs w:val="20"/>
        </w:rPr>
        <w:t xml:space="preserve">: (2004) 5 SCC 583, the </w:t>
      </w:r>
      <w:proofErr w:type="spellStart"/>
      <w:r w:rsidRPr="000764A4">
        <w:rPr>
          <w:rFonts w:ascii="Verdana" w:eastAsia="Times New Roman" w:hAnsi="Verdana" w:cs="Times New Roman"/>
          <w:sz w:val="20"/>
          <w:szCs w:val="20"/>
        </w:rPr>
        <w:t>Honourable</w:t>
      </w:r>
      <w:proofErr w:type="spellEnd"/>
      <w:r w:rsidRPr="000764A4">
        <w:rPr>
          <w:rFonts w:ascii="Verdana" w:eastAsia="Times New Roman" w:hAnsi="Verdana" w:cs="Times New Roman"/>
          <w:sz w:val="20"/>
          <w:szCs w:val="20"/>
        </w:rPr>
        <w:t xml:space="preserve"> Supreme Court upheld the collection of development fees by schools for supplementing resources for the purchase, </w:t>
      </w:r>
      <w:proofErr w:type="spellStart"/>
      <w:r w:rsidRPr="000764A4">
        <w:rPr>
          <w:rFonts w:ascii="Verdana" w:eastAsia="Times New Roman" w:hAnsi="Verdana" w:cs="Times New Roman"/>
          <w:sz w:val="20"/>
          <w:szCs w:val="20"/>
        </w:rPr>
        <w:t>upgradation</w:t>
      </w:r>
      <w:proofErr w:type="spellEnd"/>
      <w:r w:rsidRPr="000764A4">
        <w:rPr>
          <w:rFonts w:ascii="Verdana" w:eastAsia="Times New Roman" w:hAnsi="Verdana" w:cs="Times New Roman"/>
          <w:sz w:val="20"/>
          <w:szCs w:val="20"/>
        </w:rPr>
        <w:t xml:space="preserve"> and replacement of </w:t>
      </w:r>
      <w:proofErr w:type="spellStart"/>
      <w:r w:rsidRPr="000764A4">
        <w:rPr>
          <w:rFonts w:ascii="Verdana" w:eastAsia="Times New Roman" w:hAnsi="Verdana" w:cs="Times New Roman"/>
          <w:sz w:val="20"/>
          <w:szCs w:val="20"/>
        </w:rPr>
        <w:t>furnitures</w:t>
      </w:r>
      <w:proofErr w:type="spellEnd"/>
      <w:r w:rsidRPr="000764A4">
        <w:rPr>
          <w:rFonts w:ascii="Verdana" w:eastAsia="Times New Roman" w:hAnsi="Verdana" w:cs="Times New Roman"/>
          <w:sz w:val="20"/>
          <w:szCs w:val="20"/>
        </w:rPr>
        <w:t xml:space="preserve">, fixtures and equipment. It permitted the Managements of unaided schools to charge development fees not exceeding 15% of the total annual tuition fees. In the Modern School case, the Supreme Court considered the concept of reasonable surplus. The </w:t>
      </w:r>
      <w:proofErr w:type="gramStart"/>
      <w:r w:rsidRPr="000764A4">
        <w:rPr>
          <w:rFonts w:ascii="Verdana" w:eastAsia="Times New Roman" w:hAnsi="Verdana" w:cs="Times New Roman"/>
          <w:sz w:val="20"/>
          <w:szCs w:val="20"/>
        </w:rPr>
        <w:t xml:space="preserve">accounts of the schools as non-profit </w:t>
      </w:r>
      <w:proofErr w:type="spellStart"/>
      <w:r w:rsidRPr="000764A4">
        <w:rPr>
          <w:rFonts w:ascii="Verdana" w:eastAsia="Times New Roman" w:hAnsi="Verdana" w:cs="Times New Roman"/>
          <w:sz w:val="20"/>
          <w:szCs w:val="20"/>
        </w:rPr>
        <w:t>organisation</w:t>
      </w:r>
      <w:proofErr w:type="spellEnd"/>
      <w:r w:rsidRPr="000764A4">
        <w:rPr>
          <w:rFonts w:ascii="Verdana" w:eastAsia="Times New Roman" w:hAnsi="Verdana" w:cs="Times New Roman"/>
          <w:sz w:val="20"/>
          <w:szCs w:val="20"/>
        </w:rPr>
        <w:t xml:space="preserve"> development fee at the rate not exceeding 10-15% was</w:t>
      </w:r>
      <w:proofErr w:type="gramEnd"/>
      <w:r w:rsidRPr="000764A4">
        <w:rPr>
          <w:rFonts w:ascii="Verdana" w:eastAsia="Times New Roman" w:hAnsi="Verdana" w:cs="Times New Roman"/>
          <w:sz w:val="20"/>
          <w:szCs w:val="20"/>
        </w:rPr>
        <w:t xml:space="preserve"> held to be appropriate. In the said judgment, at paragraph No. 25, the Supreme Court held as under:</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25. In our view, on account of increased cost due to inflation, the management is entitled to create a Development Fund Account. For creating such development fund, the management is required to collect development fees. In the present case, pursuant to the recommendation of the </w:t>
      </w:r>
      <w:proofErr w:type="spellStart"/>
      <w:r w:rsidRPr="000764A4">
        <w:rPr>
          <w:rFonts w:ascii="Verdana" w:eastAsia="Times New Roman" w:hAnsi="Verdana" w:cs="Times New Roman"/>
          <w:sz w:val="20"/>
          <w:szCs w:val="20"/>
        </w:rPr>
        <w:t>Duggal</w:t>
      </w:r>
      <w:proofErr w:type="spellEnd"/>
      <w:r w:rsidRPr="000764A4">
        <w:rPr>
          <w:rFonts w:ascii="Verdana" w:eastAsia="Times New Roman" w:hAnsi="Verdana" w:cs="Times New Roman"/>
          <w:sz w:val="20"/>
          <w:szCs w:val="20"/>
        </w:rPr>
        <w:t xml:space="preserve"> Committee, development fees could be levied at a rate not exceeding 10% to 15% of total annual tuition fee. </w:t>
      </w:r>
      <w:proofErr w:type="gramStart"/>
      <w:r w:rsidRPr="000764A4">
        <w:rPr>
          <w:rFonts w:ascii="Verdana" w:eastAsia="Times New Roman" w:hAnsi="Verdana" w:cs="Times New Roman"/>
          <w:sz w:val="20"/>
          <w:szCs w:val="20"/>
        </w:rPr>
        <w:t xml:space="preserve">Direction No. 7 further states that development fees not exceeding 10% to 15% of total annual tuition fee shall be charged for supplementing the resources for purchase, </w:t>
      </w:r>
      <w:proofErr w:type="spellStart"/>
      <w:r w:rsidRPr="000764A4">
        <w:rPr>
          <w:rFonts w:ascii="Verdana" w:eastAsia="Times New Roman" w:hAnsi="Verdana" w:cs="Times New Roman"/>
          <w:sz w:val="20"/>
          <w:szCs w:val="20"/>
        </w:rPr>
        <w:t>upgradation</w:t>
      </w:r>
      <w:proofErr w:type="spellEnd"/>
      <w:r w:rsidRPr="000764A4">
        <w:rPr>
          <w:rFonts w:ascii="Verdana" w:eastAsia="Times New Roman" w:hAnsi="Verdana" w:cs="Times New Roman"/>
          <w:sz w:val="20"/>
          <w:szCs w:val="20"/>
        </w:rPr>
        <w:t xml:space="preserve"> and replacement of furniture, fixtures and equipments.</w:t>
      </w:r>
      <w:proofErr w:type="gramEnd"/>
      <w:r w:rsidRPr="000764A4">
        <w:rPr>
          <w:rFonts w:ascii="Verdana" w:eastAsia="Times New Roman" w:hAnsi="Verdana" w:cs="Times New Roman"/>
          <w:sz w:val="20"/>
          <w:szCs w:val="20"/>
        </w:rPr>
        <w:t xml:space="preserve"> It further stated that development fees shall be treated as capital receipt and shall be collected only if the school maintains a depreciation reserve fund. In our view, Direction No. 7 is appropriate. If one goes through the Report of the </w:t>
      </w:r>
      <w:proofErr w:type="spellStart"/>
      <w:r w:rsidRPr="000764A4">
        <w:rPr>
          <w:rFonts w:ascii="Verdana" w:eastAsia="Times New Roman" w:hAnsi="Verdana" w:cs="Times New Roman"/>
          <w:sz w:val="20"/>
          <w:szCs w:val="20"/>
        </w:rPr>
        <w:t>Duggal</w:t>
      </w:r>
      <w:proofErr w:type="spellEnd"/>
      <w:r w:rsidRPr="000764A4">
        <w:rPr>
          <w:rFonts w:ascii="Verdana" w:eastAsia="Times New Roman" w:hAnsi="Verdana" w:cs="Times New Roman"/>
          <w:sz w:val="20"/>
          <w:szCs w:val="20"/>
        </w:rPr>
        <w:t xml:space="preserve"> Committee, one finds absence of non-creation of specified earmarked fund. On going through the Report of the </w:t>
      </w:r>
      <w:proofErr w:type="spellStart"/>
      <w:r w:rsidRPr="000764A4">
        <w:rPr>
          <w:rFonts w:ascii="Verdana" w:eastAsia="Times New Roman" w:hAnsi="Verdana" w:cs="Times New Roman"/>
          <w:sz w:val="20"/>
          <w:szCs w:val="20"/>
        </w:rPr>
        <w:t>Duggal</w:t>
      </w:r>
      <w:proofErr w:type="spellEnd"/>
      <w:r w:rsidRPr="000764A4">
        <w:rPr>
          <w:rFonts w:ascii="Verdana" w:eastAsia="Times New Roman" w:hAnsi="Verdana" w:cs="Times New Roman"/>
          <w:sz w:val="20"/>
          <w:szCs w:val="20"/>
        </w:rPr>
        <w:t xml:space="preserve"> Committee, one finds further that depreciation has been charged without creating a corresponding fund. Therefore, Direction No. 7 seeks to introduce a proper accounting practice to be followed by non-business </w:t>
      </w:r>
      <w:proofErr w:type="spellStart"/>
      <w:r w:rsidRPr="000764A4">
        <w:rPr>
          <w:rFonts w:ascii="Verdana" w:eastAsia="Times New Roman" w:hAnsi="Verdana" w:cs="Times New Roman"/>
          <w:sz w:val="20"/>
          <w:szCs w:val="20"/>
        </w:rPr>
        <w:t>organisations</w:t>
      </w:r>
      <w:proofErr w:type="spellEnd"/>
      <w:r w:rsidRPr="000764A4">
        <w:rPr>
          <w:rFonts w:ascii="Verdana" w:eastAsia="Times New Roman" w:hAnsi="Verdana" w:cs="Times New Roman"/>
          <w:sz w:val="20"/>
          <w:szCs w:val="20"/>
        </w:rPr>
        <w:t xml:space="preserve">/not-for-profit </w:t>
      </w:r>
      <w:proofErr w:type="spellStart"/>
      <w:r w:rsidRPr="000764A4">
        <w:rPr>
          <w:rFonts w:ascii="Verdana" w:eastAsia="Times New Roman" w:hAnsi="Verdana" w:cs="Times New Roman"/>
          <w:sz w:val="20"/>
          <w:szCs w:val="20"/>
        </w:rPr>
        <w:t>organisations</w:t>
      </w:r>
      <w:proofErr w:type="spellEnd"/>
      <w:r w:rsidRPr="000764A4">
        <w:rPr>
          <w:rFonts w:ascii="Verdana" w:eastAsia="Times New Roman" w:hAnsi="Verdana" w:cs="Times New Roman"/>
          <w:sz w:val="20"/>
          <w:szCs w:val="20"/>
        </w:rPr>
        <w:t xml:space="preserve">. With this correct practice being introduced, development fees for supplementing the resources for purchase, </w:t>
      </w:r>
      <w:proofErr w:type="spellStart"/>
      <w:r w:rsidRPr="000764A4">
        <w:rPr>
          <w:rFonts w:ascii="Verdana" w:eastAsia="Times New Roman" w:hAnsi="Verdana" w:cs="Times New Roman"/>
          <w:sz w:val="20"/>
          <w:szCs w:val="20"/>
        </w:rPr>
        <w:t>upgradation</w:t>
      </w:r>
      <w:proofErr w:type="spellEnd"/>
      <w:r w:rsidRPr="000764A4">
        <w:rPr>
          <w:rFonts w:ascii="Verdana" w:eastAsia="Times New Roman" w:hAnsi="Verdana" w:cs="Times New Roman"/>
          <w:sz w:val="20"/>
          <w:szCs w:val="20"/>
        </w:rPr>
        <w:t xml:space="preserve"> and replacements of furniture and fixtures and equipments </w:t>
      </w:r>
      <w:proofErr w:type="gramStart"/>
      <w:r w:rsidRPr="000764A4">
        <w:rPr>
          <w:rFonts w:ascii="Verdana" w:eastAsia="Times New Roman" w:hAnsi="Verdana" w:cs="Times New Roman"/>
          <w:sz w:val="20"/>
          <w:szCs w:val="20"/>
        </w:rPr>
        <w:t>is</w:t>
      </w:r>
      <w:proofErr w:type="gramEnd"/>
      <w:r w:rsidRPr="000764A4">
        <w:rPr>
          <w:rFonts w:ascii="Verdana" w:eastAsia="Times New Roman" w:hAnsi="Verdana" w:cs="Times New Roman"/>
          <w:sz w:val="20"/>
          <w:szCs w:val="20"/>
        </w:rPr>
        <w:t xml:space="preserve"> justified. Taking into account the cost of inflation between 15-12-1999 and 31-12-2003 we are of the view that the management of </w:t>
      </w:r>
      <w:proofErr w:type="spellStart"/>
      <w:r w:rsidRPr="000764A4">
        <w:rPr>
          <w:rFonts w:ascii="Verdana" w:eastAsia="Times New Roman" w:hAnsi="Verdana" w:cs="Times New Roman"/>
          <w:sz w:val="20"/>
          <w:szCs w:val="20"/>
        </w:rPr>
        <w:t>recognised</w:t>
      </w:r>
      <w:proofErr w:type="spellEnd"/>
      <w:r w:rsidRPr="000764A4">
        <w:rPr>
          <w:rFonts w:ascii="Verdana" w:eastAsia="Times New Roman" w:hAnsi="Verdana" w:cs="Times New Roman"/>
          <w:sz w:val="20"/>
          <w:szCs w:val="20"/>
        </w:rPr>
        <w:t xml:space="preserve"> unaided schools should be permitted to charge development fee not exceeding 15% of the total annual tuition fee.</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108. As per the Judgment of the Supreme Court in Modern School case, in case of unaided private educational institutions, reasonable surplus of 10 to 15% was held to be permissible. While so, the surplus for development fixed by the Committee for the Schools i.e., 5% for villages, 6% for town </w:t>
      </w:r>
      <w:proofErr w:type="spellStart"/>
      <w:r w:rsidRPr="000764A4">
        <w:rPr>
          <w:rFonts w:ascii="Verdana" w:eastAsia="Times New Roman" w:hAnsi="Verdana" w:cs="Times New Roman"/>
          <w:sz w:val="20"/>
          <w:szCs w:val="20"/>
        </w:rPr>
        <w:t>panchayats</w:t>
      </w:r>
      <w:proofErr w:type="spellEnd"/>
      <w:r w:rsidRPr="000764A4">
        <w:rPr>
          <w:rFonts w:ascii="Verdana" w:eastAsia="Times New Roman" w:hAnsi="Verdana" w:cs="Times New Roman"/>
          <w:sz w:val="20"/>
          <w:szCs w:val="20"/>
        </w:rPr>
        <w:t>, 7% for Municipalities; 8% for District Headquarters, 9% for Corporations is not commensurate with the percentage of surplus as indicated in Modern School case.</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lastRenderedPageBreak/>
        <w:t xml:space="preserve">109. In its written submission, Government submitted that the Committee may consider school development fund for a blanket fixed development charges of 15%. All the unaided private schools (other than minority educational institutions) in village and town </w:t>
      </w:r>
      <w:proofErr w:type="spellStart"/>
      <w:r w:rsidRPr="000764A4">
        <w:rPr>
          <w:rFonts w:ascii="Verdana" w:eastAsia="Times New Roman" w:hAnsi="Verdana" w:cs="Times New Roman"/>
          <w:sz w:val="20"/>
          <w:szCs w:val="20"/>
        </w:rPr>
        <w:t>panchayats</w:t>
      </w:r>
      <w:proofErr w:type="spellEnd"/>
      <w:r w:rsidRPr="000764A4">
        <w:rPr>
          <w:rFonts w:ascii="Verdana" w:eastAsia="Times New Roman" w:hAnsi="Verdana" w:cs="Times New Roman"/>
          <w:sz w:val="20"/>
          <w:szCs w:val="20"/>
        </w:rPr>
        <w:t>, the surplus for</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proofErr w:type="gramStart"/>
      <w:r w:rsidRPr="000764A4">
        <w:rPr>
          <w:rFonts w:ascii="Verdana" w:eastAsia="Times New Roman" w:hAnsi="Verdana" w:cs="Times New Roman"/>
          <w:sz w:val="20"/>
          <w:szCs w:val="20"/>
        </w:rPr>
        <w:t>development</w:t>
      </w:r>
      <w:proofErr w:type="gramEnd"/>
      <w:r w:rsidRPr="000764A4">
        <w:rPr>
          <w:rFonts w:ascii="Verdana" w:eastAsia="Times New Roman" w:hAnsi="Verdana" w:cs="Times New Roman"/>
          <w:sz w:val="20"/>
          <w:szCs w:val="20"/>
        </w:rPr>
        <w:t xml:space="preserve"> could be fixed as:</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110. Increase in Fees as per Infrastructure Grading:-</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Depending on the infrastructure available, Grades were assigned to the schools as under:-</w:t>
      </w:r>
    </w:p>
    <w:tbl>
      <w:tblPr>
        <w:tblW w:w="0" w:type="auto"/>
        <w:tblCellSpacing w:w="0" w:type="dxa"/>
        <w:tblCellMar>
          <w:left w:w="0" w:type="dxa"/>
          <w:right w:w="0" w:type="dxa"/>
        </w:tblCellMar>
        <w:tblLook w:val="04A0"/>
      </w:tblPr>
      <w:tblGrid>
        <w:gridCol w:w="4425"/>
        <w:gridCol w:w="4425"/>
      </w:tblGrid>
      <w:tr w:rsidR="00EE4FA6" w:rsidRPr="000764A4" w:rsidTr="00EE4FA6">
        <w:trPr>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 xml:space="preserve">Village and Town </w:t>
            </w:r>
            <w:proofErr w:type="spellStart"/>
            <w:r w:rsidRPr="000764A4">
              <w:rPr>
                <w:rFonts w:ascii="Verdana" w:eastAsia="Times New Roman" w:hAnsi="Verdana" w:cs="Times New Roman"/>
                <w:sz w:val="24"/>
                <w:szCs w:val="24"/>
              </w:rPr>
              <w:t>Panchayats</w:t>
            </w:r>
            <w:proofErr w:type="spellEnd"/>
          </w:p>
        </w:tc>
        <w:tc>
          <w:tcPr>
            <w:tcW w:w="442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10%</w:t>
            </w:r>
          </w:p>
        </w:tc>
      </w:tr>
      <w:tr w:rsidR="00EE4FA6" w:rsidRPr="000764A4" w:rsidTr="00EE4FA6">
        <w:trPr>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Municipalities and</w:t>
            </w:r>
          </w:p>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District Headquarters</w:t>
            </w:r>
          </w:p>
        </w:tc>
        <w:tc>
          <w:tcPr>
            <w:tcW w:w="442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12=%</w:t>
            </w:r>
          </w:p>
        </w:tc>
      </w:tr>
      <w:tr w:rsidR="00EE4FA6" w:rsidRPr="000764A4" w:rsidTr="00EE4FA6">
        <w:trPr>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Corporations</w:t>
            </w:r>
          </w:p>
        </w:tc>
        <w:tc>
          <w:tcPr>
            <w:tcW w:w="442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15%</w:t>
            </w:r>
          </w:p>
        </w:tc>
      </w:tr>
    </w:tbl>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Here again, as per grading, the increase in fees could be increased to 7=% to 10% depending on the availability of infrastructure and location.</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111. Sundry Expenses</w:t>
      </w:r>
      <w:proofErr w:type="gramStart"/>
      <w:r w:rsidRPr="000764A4">
        <w:rPr>
          <w:rFonts w:ascii="Verdana" w:eastAsia="Times New Roman" w:hAnsi="Verdana" w:cs="Times New Roman"/>
          <w:sz w:val="20"/>
          <w:szCs w:val="20"/>
        </w:rPr>
        <w:t>:-</w:t>
      </w:r>
      <w:proofErr w:type="gramEnd"/>
      <w:r w:rsidRPr="000764A4">
        <w:rPr>
          <w:rFonts w:ascii="Verdana" w:eastAsia="Times New Roman" w:hAnsi="Verdana" w:cs="Times New Roman"/>
          <w:sz w:val="20"/>
          <w:szCs w:val="20"/>
        </w:rPr>
        <w:t xml:space="preserve"> For sundry expenses, Committee allowed Rs. 600/- per student up to middle school and Rs. 750/- per student up to Higher Secondary School per student per annum. As per the decisions in </w:t>
      </w:r>
      <w:proofErr w:type="spellStart"/>
      <w:r w:rsidRPr="000764A4">
        <w:rPr>
          <w:rFonts w:ascii="Verdana" w:eastAsia="Times New Roman" w:hAnsi="Verdana" w:cs="Times New Roman"/>
          <w:sz w:val="20"/>
          <w:szCs w:val="20"/>
        </w:rPr>
        <w:t>T.M.A.Pai</w:t>
      </w:r>
      <w:proofErr w:type="spellEnd"/>
      <w:r w:rsidRPr="000764A4">
        <w:rPr>
          <w:rFonts w:ascii="Verdana" w:eastAsia="Times New Roman" w:hAnsi="Verdana" w:cs="Times New Roman"/>
          <w:sz w:val="20"/>
          <w:szCs w:val="20"/>
        </w:rPr>
        <w:t xml:space="preserve"> Foundation case and </w:t>
      </w:r>
      <w:proofErr w:type="spellStart"/>
      <w:r w:rsidRPr="000764A4">
        <w:rPr>
          <w:rFonts w:ascii="Verdana" w:eastAsia="Times New Roman" w:hAnsi="Verdana" w:cs="Times New Roman"/>
          <w:sz w:val="20"/>
          <w:szCs w:val="20"/>
        </w:rPr>
        <w:t>Inamdar</w:t>
      </w:r>
      <w:proofErr w:type="spellEnd"/>
      <w:r w:rsidRPr="000764A4">
        <w:rPr>
          <w:rFonts w:ascii="Verdana" w:eastAsia="Times New Roman" w:hAnsi="Verdana" w:cs="Times New Roman"/>
          <w:sz w:val="20"/>
          <w:szCs w:val="20"/>
        </w:rPr>
        <w:t xml:space="preserve"> case, in our considered view, taking the above amount of Rs. 600/- / Rs. 750/- per student as base amount for sundry expenses, increase in sundry expenses could be given depending on the location and availability of other </w:t>
      </w:r>
      <w:proofErr w:type="spellStart"/>
      <w:r w:rsidRPr="000764A4">
        <w:rPr>
          <w:rFonts w:ascii="Verdana" w:eastAsia="Times New Roman" w:hAnsi="Verdana" w:cs="Times New Roman"/>
          <w:sz w:val="20"/>
          <w:szCs w:val="20"/>
        </w:rPr>
        <w:t>extra curricular</w:t>
      </w:r>
      <w:proofErr w:type="spellEnd"/>
      <w:r w:rsidRPr="000764A4">
        <w:rPr>
          <w:rFonts w:ascii="Verdana" w:eastAsia="Times New Roman" w:hAnsi="Verdana" w:cs="Times New Roman"/>
          <w:sz w:val="20"/>
          <w:szCs w:val="20"/>
        </w:rPr>
        <w:t xml:space="preserve"> activities in the School.</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112. Fee for specific purposes and Extra-Curricular Activities:-</w:t>
      </w:r>
    </w:p>
    <w:p w:rsidR="00EE4FA6" w:rsidRPr="000764A4" w:rsidRDefault="00EE4FA6" w:rsidP="00EE4FA6">
      <w:pPr>
        <w:shd w:val="clear" w:color="auto" w:fill="FFFFFF"/>
        <w:spacing w:after="210" w:line="285" w:lineRule="atLeast"/>
        <w:ind w:right="975"/>
        <w:jc w:val="both"/>
        <w:rPr>
          <w:rFonts w:ascii="Verdana" w:eastAsia="Times New Roman" w:hAnsi="Verdana" w:cs="Times New Roman"/>
        </w:rPr>
      </w:pPr>
      <w:r w:rsidRPr="000764A4">
        <w:rPr>
          <w:rFonts w:ascii="Verdana" w:eastAsia="Times New Roman" w:hAnsi="Verdana" w:cs="Times New Roman"/>
        </w:rPr>
        <w:t xml:space="preserve">Liberty of Management of the educational institutions includes the liberty to define for itself various facets of education and other </w:t>
      </w:r>
      <w:proofErr w:type="spellStart"/>
      <w:r w:rsidRPr="000764A4">
        <w:rPr>
          <w:rFonts w:ascii="Verdana" w:eastAsia="Times New Roman" w:hAnsi="Verdana" w:cs="Times New Roman"/>
        </w:rPr>
        <w:t>extra curricular</w:t>
      </w:r>
      <w:proofErr w:type="spellEnd"/>
      <w:r w:rsidRPr="000764A4">
        <w:rPr>
          <w:rFonts w:ascii="Verdana" w:eastAsia="Times New Roman" w:hAnsi="Verdana" w:cs="Times New Roman"/>
        </w:rPr>
        <w:t xml:space="preserve"> activities including sports and various methodology of teaching. In our considered view, the following guidelines shall be followed: Fee for specific purposes:</w:t>
      </w:r>
    </w:p>
    <w:tbl>
      <w:tblPr>
        <w:tblW w:w="0" w:type="auto"/>
        <w:tblCellSpacing w:w="0" w:type="dxa"/>
        <w:tblCellMar>
          <w:left w:w="0" w:type="dxa"/>
          <w:right w:w="0" w:type="dxa"/>
        </w:tblCellMar>
        <w:tblLook w:val="04A0"/>
      </w:tblPr>
      <w:tblGrid>
        <w:gridCol w:w="4425"/>
        <w:gridCol w:w="4425"/>
      </w:tblGrid>
      <w:tr w:rsidR="00EE4FA6" w:rsidRPr="000764A4" w:rsidTr="00EE4FA6">
        <w:trPr>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(a) Games:</w:t>
            </w:r>
          </w:p>
        </w:tc>
        <w:tc>
          <w:tcPr>
            <w:tcW w:w="442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Purchase of Sports items &amp; Sports</w:t>
            </w:r>
          </w:p>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Day</w:t>
            </w:r>
          </w:p>
        </w:tc>
      </w:tr>
      <w:tr w:rsidR="00EE4FA6" w:rsidRPr="000764A4" w:rsidTr="00EE4FA6">
        <w:trPr>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(b) Functions and Celebrations:</w:t>
            </w:r>
          </w:p>
        </w:tc>
        <w:tc>
          <w:tcPr>
            <w:tcW w:w="442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Independence day, Republic day, Day, Festival Day etc.,</w:t>
            </w:r>
          </w:p>
        </w:tc>
      </w:tr>
      <w:tr w:rsidR="00EE4FA6" w:rsidRPr="000764A4" w:rsidTr="00EE4FA6">
        <w:trPr>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III. Teaching through Technology(Smart Class):</w:t>
            </w:r>
          </w:p>
        </w:tc>
        <w:tc>
          <w:tcPr>
            <w:tcW w:w="442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Separate fee is being fixed according</w:t>
            </w:r>
          </w:p>
          <w:p w:rsidR="00EE4FA6" w:rsidRPr="000764A4" w:rsidRDefault="00EE4FA6" w:rsidP="00EE4FA6">
            <w:pPr>
              <w:spacing w:after="210" w:line="240" w:lineRule="auto"/>
              <w:ind w:right="225"/>
              <w:jc w:val="both"/>
              <w:rPr>
                <w:rFonts w:ascii="Verdana" w:eastAsia="Times New Roman" w:hAnsi="Verdana" w:cs="Times New Roman"/>
                <w:sz w:val="24"/>
                <w:szCs w:val="24"/>
              </w:rPr>
            </w:pPr>
            <w:proofErr w:type="gramStart"/>
            <w:r w:rsidRPr="000764A4">
              <w:rPr>
                <w:rFonts w:ascii="Verdana" w:eastAsia="Times New Roman" w:hAnsi="Verdana" w:cs="Times New Roman"/>
                <w:sz w:val="24"/>
                <w:szCs w:val="24"/>
              </w:rPr>
              <w:lastRenderedPageBreak/>
              <w:t>the</w:t>
            </w:r>
            <w:proofErr w:type="gramEnd"/>
            <w:r w:rsidRPr="000764A4">
              <w:rPr>
                <w:rFonts w:ascii="Verdana" w:eastAsia="Times New Roman" w:hAnsi="Verdana" w:cs="Times New Roman"/>
                <w:sz w:val="24"/>
                <w:szCs w:val="24"/>
              </w:rPr>
              <w:t xml:space="preserve"> norms of utility, as per the utility to be fixed.</w:t>
            </w:r>
          </w:p>
        </w:tc>
      </w:tr>
      <w:tr w:rsidR="00EE4FA6" w:rsidRPr="000764A4" w:rsidTr="00EE4FA6">
        <w:trPr>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lastRenderedPageBreak/>
              <w:t>IV. Medical:</w:t>
            </w:r>
          </w:p>
        </w:tc>
        <w:tc>
          <w:tcPr>
            <w:tcW w:w="442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 xml:space="preserve">Medical </w:t>
            </w:r>
            <w:proofErr w:type="spellStart"/>
            <w:r w:rsidRPr="000764A4">
              <w:rPr>
                <w:rFonts w:ascii="Verdana" w:eastAsia="Times New Roman" w:hAnsi="Verdana" w:cs="Times New Roman"/>
                <w:sz w:val="24"/>
                <w:szCs w:val="24"/>
              </w:rPr>
              <w:t>check up</w:t>
            </w:r>
            <w:proofErr w:type="spellEnd"/>
            <w:r w:rsidRPr="000764A4">
              <w:rPr>
                <w:rFonts w:ascii="Verdana" w:eastAsia="Times New Roman" w:hAnsi="Verdana" w:cs="Times New Roman"/>
                <w:sz w:val="24"/>
                <w:szCs w:val="24"/>
              </w:rPr>
              <w:t xml:space="preserve"> and medicine for</w:t>
            </w:r>
          </w:p>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students will be considered for appointment of</w:t>
            </w:r>
          </w:p>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sufficient number of part time Doctors and subject to</w:t>
            </w:r>
          </w:p>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proof</w:t>
            </w:r>
          </w:p>
        </w:tc>
      </w:tr>
      <w:tr w:rsidR="00EE4FA6" w:rsidRPr="000764A4" w:rsidTr="00EE4FA6">
        <w:trPr>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V. Seminars:</w:t>
            </w:r>
          </w:p>
        </w:tc>
        <w:tc>
          <w:tcPr>
            <w:tcW w:w="442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Those Seminars relevant to educations.</w:t>
            </w:r>
          </w:p>
        </w:tc>
      </w:tr>
      <w:tr w:rsidR="00EE4FA6" w:rsidRPr="000764A4" w:rsidTr="00EE4FA6">
        <w:trPr>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VI. Music :</w:t>
            </w:r>
          </w:p>
        </w:tc>
        <w:tc>
          <w:tcPr>
            <w:tcW w:w="442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Dance/Brass Band/Orchestra/Sports/Yoga/etc.,</w:t>
            </w:r>
          </w:p>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These will be considered according to strength of students and subject to proof. (Full time).</w:t>
            </w:r>
          </w:p>
        </w:tc>
      </w:tr>
      <w:tr w:rsidR="00EE4FA6" w:rsidRPr="000764A4" w:rsidTr="00EE4FA6">
        <w:trPr>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VII. Books/periodicals</w:t>
            </w:r>
          </w:p>
        </w:tc>
        <w:tc>
          <w:tcPr>
            <w:tcW w:w="442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Table copies for teachers and News papers for student It is pre-requisite for getting opening permission. However, annual fixed amount may be provided.</w:t>
            </w:r>
          </w:p>
        </w:tc>
      </w:tr>
      <w:tr w:rsidR="00EE4FA6" w:rsidRPr="000764A4" w:rsidTr="00EE4FA6">
        <w:trPr>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proofErr w:type="spellStart"/>
            <w:r w:rsidRPr="000764A4">
              <w:rPr>
                <w:rFonts w:ascii="Verdana" w:eastAsia="Times New Roman" w:hAnsi="Verdana" w:cs="Times New Roman"/>
                <w:sz w:val="24"/>
                <w:szCs w:val="24"/>
              </w:rPr>
              <w:t>VIII.Group</w:t>
            </w:r>
            <w:proofErr w:type="spellEnd"/>
            <w:r w:rsidRPr="000764A4">
              <w:rPr>
                <w:rFonts w:ascii="Verdana" w:eastAsia="Times New Roman" w:hAnsi="Verdana" w:cs="Times New Roman"/>
                <w:sz w:val="24"/>
                <w:szCs w:val="24"/>
              </w:rPr>
              <w:t xml:space="preserve"> Activities NCC/NSS/SCOUTS/ JRC/RSP NCC/NSS/SCOUTS/</w:t>
            </w:r>
          </w:p>
        </w:tc>
        <w:tc>
          <w:tcPr>
            <w:tcW w:w="4425" w:type="dxa"/>
            <w:tcBorders>
              <w:top w:val="outset" w:sz="6" w:space="0" w:color="auto"/>
              <w:left w:val="outset" w:sz="6" w:space="0" w:color="auto"/>
              <w:bottom w:val="outset" w:sz="6" w:space="0" w:color="auto"/>
              <w:right w:val="outset" w:sz="6" w:space="0" w:color="auto"/>
            </w:tcBorders>
            <w:hideMark/>
          </w:tcPr>
          <w:p w:rsidR="00EE4FA6" w:rsidRPr="000764A4" w:rsidRDefault="00EE4FA6" w:rsidP="00EE4FA6">
            <w:pPr>
              <w:spacing w:after="210" w:line="240" w:lineRule="auto"/>
              <w:ind w:right="225"/>
              <w:jc w:val="both"/>
              <w:rPr>
                <w:rFonts w:ascii="Verdana" w:eastAsia="Times New Roman" w:hAnsi="Verdana" w:cs="Times New Roman"/>
                <w:sz w:val="24"/>
                <w:szCs w:val="24"/>
              </w:rPr>
            </w:pPr>
            <w:r w:rsidRPr="000764A4">
              <w:rPr>
                <w:rFonts w:ascii="Verdana" w:eastAsia="Times New Roman" w:hAnsi="Verdana" w:cs="Times New Roman"/>
                <w:sz w:val="24"/>
                <w:szCs w:val="24"/>
              </w:rPr>
              <w:t>Whatever expenses apart from the Government grant on this head may be considered."</w:t>
            </w:r>
          </w:p>
        </w:tc>
      </w:tr>
    </w:tbl>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113. Learned Advocate General has submitted that keeping in view the interest of the students and their parents Committee adopted a balanced approach and prayed to confirm the same. Learned Advocate General has further submitted that any increase in the fee structure would be a financial burden for parents.</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114. This Court is also conscious of the burden of the parents, but at the same time, this Court cannot be oblivious of the fact that in view of the increasing awareness and global level competition, the parents want to impart quality education to their wards, irrespective of their financial position. They also want their wards to excel in various fields and participate in extra-curricular activities and to achieve all-round development. The desire of parents to give such quality education by getting admission in private schools is also to be kept in view. We hope that keeping in view the desire of parents to give such quality education to their </w:t>
      </w:r>
      <w:proofErr w:type="gramStart"/>
      <w:r w:rsidRPr="000764A4">
        <w:rPr>
          <w:rFonts w:ascii="Verdana" w:eastAsia="Times New Roman" w:hAnsi="Verdana" w:cs="Times New Roman"/>
          <w:sz w:val="20"/>
          <w:szCs w:val="20"/>
        </w:rPr>
        <w:t>wards,</w:t>
      </w:r>
      <w:proofErr w:type="gramEnd"/>
      <w:r w:rsidRPr="000764A4">
        <w:rPr>
          <w:rFonts w:ascii="Verdana" w:eastAsia="Times New Roman" w:hAnsi="Verdana" w:cs="Times New Roman"/>
          <w:sz w:val="20"/>
          <w:szCs w:val="20"/>
        </w:rPr>
        <w:t xml:space="preserve"> the Committee shall take a balancing approach.</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lastRenderedPageBreak/>
        <w:t>115. At this juncture, we may also usefully refer to the recent Judgment of the Supreme Court dated 12.4.2012 upholding the constitutional validity of the Right of Children to Free and Compulsory Education Act, 2009. The unsuccessful challenge to the Act came from unaided private schools management, who are required to set apart 25% seats for poor children. The provisions of the Act shall apply to a school established, owned or controlled by the appropriate Government or a local authority; an aided school including aided minority school(s) receiving aid or grants to meet whole or part of its expenses from the appropriate Government or the local authority; a school belonging to specified category; and an unaided non-minority school not receiving any kind of aid or grants to meet its expenses from the appropriate Government or the local authority.# Of course, the provisions of RTE Act, 2009 are not applicable in respect of unaided Minority Schools.</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116. With the judgment of the Supreme Court, now children of the age 6-14 years from weaker sections can have access to good quality education. Under Right to Education Act, private schools are to admit 25% of the students from socially and economically backward families and thus private unaided schools are now made 'socially responsible'. As per Right to Education Act, schools will get subsidy from the Government for giving free education (65% of the subsidy will come from the Centre and 35% from States). Since the Government will be reimbursing the tuition fees for underprivileged children admitted to unaided private educational institutions, it would prove to be a financial burden for the Government. We hope that the Committee shall also keep in view the financial burden of the Central and State Governments in implementing Right to Education Act.</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Minority Educational Institutions</w:t>
      </w:r>
    </w:p>
    <w:p w:rsidR="00EE4FA6" w:rsidRPr="000764A4" w:rsidRDefault="00EE4FA6" w:rsidP="00EE4FA6">
      <w:pPr>
        <w:shd w:val="clear" w:color="auto" w:fill="FFFFFF"/>
        <w:spacing w:after="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117. All the writ petitioners excepting the petitioners in W.P. Nos. 18092, 18419 and 18420 of 2011 are established and administered by the various Catholic Dioceses and the different religious Congregations of the Catholic Church. The three writ petitioner Schools in W.P. Nos. 18092, 18419 and 18420 of 2011 are established and administered by the Church of South India, Madras Diocese. W.P. No. 26270 of 2011 is run by Muslim minority educational institution. The writ </w:t>
      </w:r>
      <w:proofErr w:type="gramStart"/>
      <w:r w:rsidRPr="000764A4">
        <w:rPr>
          <w:rFonts w:ascii="Verdana" w:eastAsia="Times New Roman" w:hAnsi="Verdana" w:cs="Times New Roman"/>
          <w:sz w:val="20"/>
          <w:szCs w:val="20"/>
        </w:rPr>
        <w:t>petitioners</w:t>
      </w:r>
      <w:proofErr w:type="gramEnd"/>
      <w:r w:rsidRPr="000764A4">
        <w:rPr>
          <w:rFonts w:ascii="Verdana" w:eastAsia="Times New Roman" w:hAnsi="Verdana" w:cs="Times New Roman"/>
          <w:sz w:val="20"/>
          <w:szCs w:val="20"/>
        </w:rPr>
        <w:t xml:space="preserve"> # Schools run by various Catholic Dioceses and Congregations of the Catholic Church and Church of South India are running around 500 schools in Tamil Nadu and are the biggest private educational agency in Tamil Nadu. Most of the schools were established before Independence and some of the schools are more than 100 years old. Most of the Schools run in the rural areas are Tamil Medium Schools and very few schools are English Medium Schools. All the said Educational Institutions are governed under </w:t>
      </w:r>
      <w:proofErr w:type="gramStart"/>
      <w:r w:rsidRPr="000764A4">
        <w:rPr>
          <w:rFonts w:ascii="Verdana" w:eastAsia="Times New Roman" w:hAnsi="Verdana" w:cs="Times New Roman"/>
          <w:sz w:val="20"/>
          <w:szCs w:val="20"/>
        </w:rPr>
        <w:t>Article</w:t>
      </w:r>
      <w:r w:rsidRPr="000764A4">
        <w:rPr>
          <w:rFonts w:ascii="Verdana" w:eastAsia="Times New Roman" w:hAnsi="Verdana" w:cs="Times New Roman"/>
          <w:sz w:val="20"/>
        </w:rPr>
        <w:t>30(</w:t>
      </w:r>
      <w:proofErr w:type="gramEnd"/>
      <w:r w:rsidRPr="000764A4">
        <w:rPr>
          <w:rFonts w:ascii="Verdana" w:eastAsia="Times New Roman" w:hAnsi="Verdana" w:cs="Times New Roman"/>
          <w:sz w:val="20"/>
        </w:rPr>
        <w:t>1) </w:t>
      </w:r>
      <w:r w:rsidRPr="000764A4">
        <w:rPr>
          <w:rFonts w:ascii="Verdana" w:eastAsia="Times New Roman" w:hAnsi="Verdana" w:cs="Times New Roman"/>
          <w:sz w:val="20"/>
          <w:szCs w:val="20"/>
        </w:rPr>
        <w:t>of Constitution of India. Because of their minority character, the said educational institutions enjoy a constitutional guarantee and special protection to establish and maintain educational institutions of their choice.</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119. Considering the right of religious and linguistic minorities, referring to the earlier judgments, in T.M.A. </w:t>
      </w:r>
      <w:proofErr w:type="spellStart"/>
      <w:r w:rsidRPr="000764A4">
        <w:rPr>
          <w:rFonts w:ascii="Verdana" w:eastAsia="Times New Roman" w:hAnsi="Verdana" w:cs="Times New Roman"/>
          <w:sz w:val="20"/>
          <w:szCs w:val="20"/>
        </w:rPr>
        <w:t>Pai</w:t>
      </w:r>
      <w:proofErr w:type="spellEnd"/>
      <w:r w:rsidRPr="000764A4">
        <w:rPr>
          <w:rFonts w:ascii="Verdana" w:eastAsia="Times New Roman" w:hAnsi="Verdana" w:cs="Times New Roman"/>
          <w:sz w:val="20"/>
          <w:szCs w:val="20"/>
        </w:rPr>
        <w:t xml:space="preserve"> Foundation v. State of Karnataka, (2002) 8 SCC 481, the Supreme Court has held as under:</w:t>
      </w:r>
    </w:p>
    <w:p w:rsidR="00EE4FA6" w:rsidRPr="000764A4" w:rsidRDefault="00EE4FA6" w:rsidP="00EE4FA6">
      <w:pPr>
        <w:shd w:val="clear" w:color="auto" w:fill="FFFFFF"/>
        <w:spacing w:after="0" w:line="285" w:lineRule="atLeast"/>
        <w:ind w:right="225"/>
        <w:jc w:val="both"/>
        <w:rPr>
          <w:rFonts w:ascii="Verdana" w:eastAsia="Times New Roman" w:hAnsi="Verdana" w:cs="Times New Roman"/>
          <w:sz w:val="20"/>
          <w:szCs w:val="20"/>
        </w:rPr>
      </w:pPr>
      <w:proofErr w:type="gramStart"/>
      <w:r w:rsidRPr="000764A4">
        <w:rPr>
          <w:rFonts w:ascii="Verdana" w:eastAsia="Times New Roman" w:hAnsi="Verdana" w:cs="Times New Roman"/>
          <w:sz w:val="20"/>
          <w:szCs w:val="20"/>
        </w:rPr>
        <w:t>#116.</w:t>
      </w:r>
      <w:proofErr w:type="gramEnd"/>
      <w:r w:rsidRPr="000764A4">
        <w:rPr>
          <w:rFonts w:ascii="Verdana" w:eastAsia="Times New Roman" w:hAnsi="Verdana" w:cs="Times New Roman"/>
          <w:sz w:val="20"/>
          <w:szCs w:val="20"/>
        </w:rPr>
        <w:t xml:space="preserve"> While considering the right of the religious and linguistic minorities to administer their educational institutions, it was observed by Ray, C.J., at SCR p. 194, as follows: </w:t>
      </w:r>
      <w:r w:rsidRPr="000764A4">
        <w:rPr>
          <w:rFonts w:ascii="Verdana" w:eastAsia="Times New Roman" w:hAnsi="Verdana" w:cs="Times New Roman"/>
          <w:sz w:val="20"/>
          <w:szCs w:val="20"/>
        </w:rPr>
        <w:lastRenderedPageBreak/>
        <w:t xml:space="preserve">(SCC pp. 745-46 </w:t>
      </w:r>
      <w:proofErr w:type="gramStart"/>
      <w:r w:rsidRPr="000764A4">
        <w:rPr>
          <w:rFonts w:ascii="Verdana" w:eastAsia="Times New Roman" w:hAnsi="Verdana" w:cs="Times New Roman"/>
          <w:sz w:val="20"/>
          <w:szCs w:val="20"/>
        </w:rPr>
        <w:t>of</w:t>
      </w:r>
      <w:r w:rsidRPr="000764A4">
        <w:rPr>
          <w:rFonts w:ascii="Verdana" w:eastAsia="Times New Roman" w:hAnsi="Verdana" w:cs="Times New Roman"/>
          <w:sz w:val="20"/>
        </w:rPr>
        <w:t>  </w:t>
      </w:r>
      <w:r w:rsidRPr="000764A4">
        <w:rPr>
          <w:rFonts w:ascii="Verdana" w:eastAsia="Times New Roman" w:hAnsi="Verdana" w:cs="Times New Roman"/>
          <w:sz w:val="20"/>
          <w:szCs w:val="20"/>
        </w:rPr>
        <w:t>:</w:t>
      </w:r>
      <w:proofErr w:type="gramEnd"/>
      <w:r w:rsidRPr="000764A4">
        <w:rPr>
          <w:rFonts w:ascii="Verdana" w:eastAsia="Times New Roman" w:hAnsi="Verdana" w:cs="Times New Roman"/>
          <w:sz w:val="20"/>
          <w:szCs w:val="20"/>
        </w:rPr>
        <w:t xml:space="preserve"> (1974) 1 SCC 717, (</w:t>
      </w:r>
      <w:proofErr w:type="spellStart"/>
      <w:r w:rsidRPr="000764A4">
        <w:rPr>
          <w:rFonts w:ascii="Verdana" w:eastAsia="Times New Roman" w:hAnsi="Verdana" w:cs="Times New Roman"/>
          <w:sz w:val="20"/>
          <w:szCs w:val="20"/>
        </w:rPr>
        <w:t>Ahmedabad</w:t>
      </w:r>
      <w:proofErr w:type="spellEnd"/>
      <w:r w:rsidRPr="000764A4">
        <w:rPr>
          <w:rFonts w:ascii="Verdana" w:eastAsia="Times New Roman" w:hAnsi="Verdana" w:cs="Times New Roman"/>
          <w:sz w:val="20"/>
          <w:szCs w:val="20"/>
        </w:rPr>
        <w:t xml:space="preserve"> </w:t>
      </w:r>
      <w:proofErr w:type="spellStart"/>
      <w:r w:rsidRPr="000764A4">
        <w:rPr>
          <w:rFonts w:ascii="Verdana" w:eastAsia="Times New Roman" w:hAnsi="Verdana" w:cs="Times New Roman"/>
          <w:sz w:val="20"/>
          <w:szCs w:val="20"/>
        </w:rPr>
        <w:t>St.Xavier's</w:t>
      </w:r>
      <w:proofErr w:type="spellEnd"/>
      <w:r w:rsidRPr="000764A4">
        <w:rPr>
          <w:rFonts w:ascii="Verdana" w:eastAsia="Times New Roman" w:hAnsi="Verdana" w:cs="Times New Roman"/>
          <w:sz w:val="20"/>
          <w:szCs w:val="20"/>
        </w:rPr>
        <w:t xml:space="preserve"> College Society v. State of Gujarat), </w:t>
      </w:r>
      <w:proofErr w:type="spellStart"/>
      <w:r w:rsidRPr="000764A4">
        <w:rPr>
          <w:rFonts w:ascii="Verdana" w:eastAsia="Times New Roman" w:hAnsi="Verdana" w:cs="Times New Roman"/>
          <w:sz w:val="20"/>
          <w:szCs w:val="20"/>
        </w:rPr>
        <w:t>para</w:t>
      </w:r>
      <w:proofErr w:type="spellEnd"/>
      <w:r w:rsidRPr="000764A4">
        <w:rPr>
          <w:rFonts w:ascii="Verdana" w:eastAsia="Times New Roman" w:hAnsi="Verdana" w:cs="Times New Roman"/>
          <w:sz w:val="20"/>
          <w:szCs w:val="20"/>
        </w:rPr>
        <w:t xml:space="preserve"> 19)</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The right to administer is said to consist of four principal matters. First is the right to choose its managing or governing body. It is said that the founders of the minority institution have faith and confidence in their own committee or body consisting of persons elected by them. Second is the right to choose its teachers. It is said that minority institutions want teachers to have compatibility with the ideals, aims and aspirations of the institution. Third is the right not to be compelled to refuse admission to students. In other words, the minority institutions want to have the right to admit students of their choice subject to reasonable regulations about academic qualifications. Fourth is the right to use its properties and assets for the benefit of its own institution.</w:t>
      </w:r>
    </w:p>
    <w:p w:rsidR="00EE4FA6" w:rsidRPr="000764A4" w:rsidRDefault="00EE4FA6" w:rsidP="00EE4FA6">
      <w:pPr>
        <w:shd w:val="clear" w:color="auto" w:fill="FFFFFF"/>
        <w:spacing w:after="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117. While considering this right to administer, it was held that the same was not an absolute right and that the right was not free from regulation. While referring to the observations of Das, C.J., in Kerala Education Bill, 1957 </w:t>
      </w:r>
      <w:proofErr w:type="gramStart"/>
      <w:r w:rsidRPr="000764A4">
        <w:rPr>
          <w:rFonts w:ascii="Verdana" w:eastAsia="Times New Roman" w:hAnsi="Verdana" w:cs="Times New Roman"/>
          <w:sz w:val="20"/>
          <w:szCs w:val="20"/>
        </w:rPr>
        <w:t>case</w:t>
      </w:r>
      <w:r w:rsidRPr="000764A4">
        <w:rPr>
          <w:rFonts w:ascii="Verdana" w:eastAsia="Times New Roman" w:hAnsi="Verdana" w:cs="Times New Roman"/>
          <w:sz w:val="20"/>
        </w:rPr>
        <w:t>  </w:t>
      </w:r>
      <w:r w:rsidRPr="000764A4">
        <w:rPr>
          <w:rFonts w:ascii="Verdana" w:eastAsia="Times New Roman" w:hAnsi="Verdana" w:cs="Times New Roman"/>
          <w:sz w:val="20"/>
          <w:szCs w:val="20"/>
        </w:rPr>
        <w:t>:</w:t>
      </w:r>
      <w:proofErr w:type="gramEnd"/>
      <w:r w:rsidRPr="000764A4">
        <w:rPr>
          <w:rFonts w:ascii="Verdana" w:eastAsia="Times New Roman" w:hAnsi="Verdana" w:cs="Times New Roman"/>
          <w:sz w:val="20"/>
          <w:szCs w:val="20"/>
        </w:rPr>
        <w:t xml:space="preserve"> AIR 1958 SC 956 it was reiterated in St. </w:t>
      </w:r>
      <w:proofErr w:type="spellStart"/>
      <w:r w:rsidRPr="000764A4">
        <w:rPr>
          <w:rFonts w:ascii="Verdana" w:eastAsia="Times New Roman" w:hAnsi="Verdana" w:cs="Times New Roman"/>
          <w:sz w:val="20"/>
          <w:szCs w:val="20"/>
        </w:rPr>
        <w:t>Xaviers</w:t>
      </w:r>
      <w:proofErr w:type="spellEnd"/>
      <w:r w:rsidRPr="000764A4">
        <w:rPr>
          <w:rFonts w:ascii="Verdana" w:eastAsia="Times New Roman" w:hAnsi="Verdana" w:cs="Times New Roman"/>
          <w:sz w:val="20"/>
          <w:szCs w:val="20"/>
        </w:rPr>
        <w:t>' College case</w:t>
      </w:r>
      <w:r w:rsidRPr="000764A4">
        <w:rPr>
          <w:rFonts w:ascii="Verdana" w:eastAsia="Times New Roman" w:hAnsi="Verdana" w:cs="Times New Roman"/>
          <w:sz w:val="20"/>
        </w:rPr>
        <w:t>  </w:t>
      </w:r>
      <w:r w:rsidRPr="000764A4">
        <w:rPr>
          <w:rFonts w:ascii="Verdana" w:eastAsia="Times New Roman" w:hAnsi="Verdana" w:cs="Times New Roman"/>
          <w:sz w:val="20"/>
          <w:szCs w:val="20"/>
        </w:rPr>
        <w:t xml:space="preserve">: (1974) 1 SCC 717 that the right to administer was not a right to </w:t>
      </w:r>
      <w:proofErr w:type="spellStart"/>
      <w:r w:rsidRPr="000764A4">
        <w:rPr>
          <w:rFonts w:ascii="Verdana" w:eastAsia="Times New Roman" w:hAnsi="Verdana" w:cs="Times New Roman"/>
          <w:sz w:val="20"/>
          <w:szCs w:val="20"/>
        </w:rPr>
        <w:t>maladminister</w:t>
      </w:r>
      <w:proofErr w:type="spellEnd"/>
      <w:r w:rsidRPr="000764A4">
        <w:rPr>
          <w:rFonts w:ascii="Verdana" w:eastAsia="Times New Roman" w:hAnsi="Verdana" w:cs="Times New Roman"/>
          <w:sz w:val="20"/>
          <w:szCs w:val="20"/>
        </w:rPr>
        <w:t xml:space="preserve">. Elaborating the minority's right to administer at SCR p. 196, it was observed as follows: (SCC p. 748, </w:t>
      </w:r>
      <w:proofErr w:type="spellStart"/>
      <w:r w:rsidRPr="000764A4">
        <w:rPr>
          <w:rFonts w:ascii="Verdana" w:eastAsia="Times New Roman" w:hAnsi="Verdana" w:cs="Times New Roman"/>
          <w:sz w:val="20"/>
          <w:szCs w:val="20"/>
        </w:rPr>
        <w:t>para</w:t>
      </w:r>
      <w:proofErr w:type="spellEnd"/>
      <w:r w:rsidRPr="000764A4">
        <w:rPr>
          <w:rFonts w:ascii="Verdana" w:eastAsia="Times New Roman" w:hAnsi="Verdana" w:cs="Times New Roman"/>
          <w:sz w:val="20"/>
          <w:szCs w:val="20"/>
        </w:rPr>
        <w:t xml:space="preserve"> 30)</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The minority institutions have the right to administer institutions. This right implies the obligation and duty of the minority institutions to render the very best to the students. In the right of administration, checks and balances in the shape of regulatory measures are required to ensure the appointment of good teachers and their conditions of service. The right to administer is to be tempered with regulatory measures to facilitate smooth administration. The best administration will reveal no trace or </w:t>
      </w:r>
      <w:proofErr w:type="spellStart"/>
      <w:r w:rsidRPr="000764A4">
        <w:rPr>
          <w:rFonts w:ascii="Verdana" w:eastAsia="Times New Roman" w:hAnsi="Verdana" w:cs="Times New Roman"/>
          <w:sz w:val="20"/>
          <w:szCs w:val="20"/>
        </w:rPr>
        <w:t>colour</w:t>
      </w:r>
      <w:proofErr w:type="spellEnd"/>
      <w:r w:rsidRPr="000764A4">
        <w:rPr>
          <w:rFonts w:ascii="Verdana" w:eastAsia="Times New Roman" w:hAnsi="Verdana" w:cs="Times New Roman"/>
          <w:sz w:val="20"/>
          <w:szCs w:val="20"/>
        </w:rPr>
        <w:t xml:space="preserve"> of minority. A minority institution should shine in exemplary eclecticism in the administration of the institution. The best compliment that can be paid to a minority institution is that it does not rest on or proclaim its minority character.</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118. Ray, C.J., concluded by observing at SCR p. 200, as follows: (SCC p. 752, </w:t>
      </w:r>
      <w:proofErr w:type="spellStart"/>
      <w:r w:rsidRPr="000764A4">
        <w:rPr>
          <w:rFonts w:ascii="Verdana" w:eastAsia="Times New Roman" w:hAnsi="Verdana" w:cs="Times New Roman"/>
          <w:sz w:val="20"/>
          <w:szCs w:val="20"/>
        </w:rPr>
        <w:t>paras</w:t>
      </w:r>
      <w:proofErr w:type="spellEnd"/>
      <w:r w:rsidRPr="000764A4">
        <w:rPr>
          <w:rFonts w:ascii="Verdana" w:eastAsia="Times New Roman" w:hAnsi="Verdana" w:cs="Times New Roman"/>
          <w:sz w:val="20"/>
          <w:szCs w:val="20"/>
        </w:rPr>
        <w:t xml:space="preserve"> 46-47)</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46. The ultimate goal of a minority institution too imparting general secular education is advancement of learning. This Court has consistently held that it is not only permissible but also desirable to regulate everything in educational and academic matters for achieving excellence and uniformity in standards of education.</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47. In the field of administration it is not reasonable to claim that minority institutions will have complete autonomy. Checks on the administration may be necessary in order to ensure that the administration is efficient and sound and will serve the academic needs of the institution. The right of a minority to administer its educational institution involves, as part of it, a correlative duty of good administration.</w:t>
      </w:r>
    </w:p>
    <w:p w:rsidR="00EE4FA6" w:rsidRPr="000764A4" w:rsidRDefault="00EE4FA6" w:rsidP="00EE4FA6">
      <w:pPr>
        <w:shd w:val="clear" w:color="auto" w:fill="FFFFFF"/>
        <w:spacing w:after="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119. The right to establish and administer an institution, the phrase as employed in Article</w:t>
      </w:r>
      <w:r w:rsidRPr="000764A4">
        <w:rPr>
          <w:rFonts w:ascii="Verdana" w:eastAsia="Times New Roman" w:hAnsi="Verdana" w:cs="Times New Roman"/>
          <w:sz w:val="20"/>
        </w:rPr>
        <w:t> 30(1) </w:t>
      </w:r>
      <w:r w:rsidRPr="000764A4">
        <w:rPr>
          <w:rFonts w:ascii="Verdana" w:eastAsia="Times New Roman" w:hAnsi="Verdana" w:cs="Times New Roman"/>
          <w:sz w:val="20"/>
          <w:szCs w:val="20"/>
        </w:rPr>
        <w:t xml:space="preserve">of the Constitution, comprises the following rights: (a) to admit students; (b) to set up a reasonable fee structure; (c) to constitute a governing body; (d) to appoint staff (teaching and non-teaching); and (e) to take action if there is dereliction of </w:t>
      </w:r>
      <w:r w:rsidRPr="000764A4">
        <w:rPr>
          <w:rFonts w:ascii="Verdana" w:eastAsia="Times New Roman" w:hAnsi="Verdana" w:cs="Times New Roman"/>
          <w:sz w:val="20"/>
          <w:szCs w:val="20"/>
        </w:rPr>
        <w:lastRenderedPageBreak/>
        <w:t>duty on the part of any of the employees. (</w:t>
      </w:r>
      <w:proofErr w:type="gramStart"/>
      <w:r w:rsidRPr="000764A4">
        <w:rPr>
          <w:rFonts w:ascii="Verdana" w:eastAsia="Times New Roman" w:hAnsi="Verdana" w:cs="Times New Roman"/>
          <w:sz w:val="20"/>
          <w:szCs w:val="20"/>
        </w:rPr>
        <w:t>vide</w:t>
      </w:r>
      <w:proofErr w:type="gramEnd"/>
      <w:r w:rsidRPr="000764A4">
        <w:rPr>
          <w:rFonts w:ascii="Verdana" w:eastAsia="Times New Roman" w:hAnsi="Verdana" w:cs="Times New Roman"/>
          <w:sz w:val="20"/>
          <w:szCs w:val="20"/>
        </w:rPr>
        <w:t xml:space="preserve"> Para No. 118 in </w:t>
      </w:r>
      <w:proofErr w:type="spellStart"/>
      <w:r w:rsidRPr="000764A4">
        <w:rPr>
          <w:rFonts w:ascii="Verdana" w:eastAsia="Times New Roman" w:hAnsi="Verdana" w:cs="Times New Roman"/>
          <w:sz w:val="20"/>
          <w:szCs w:val="20"/>
        </w:rPr>
        <w:t>P.A.Inamdar</w:t>
      </w:r>
      <w:proofErr w:type="spellEnd"/>
      <w:r w:rsidRPr="000764A4">
        <w:rPr>
          <w:rFonts w:ascii="Verdana" w:eastAsia="Times New Roman" w:hAnsi="Verdana" w:cs="Times New Roman"/>
          <w:sz w:val="20"/>
          <w:szCs w:val="20"/>
        </w:rPr>
        <w:t xml:space="preserve"> v. State of Maharashtra,</w:t>
      </w:r>
      <w:r w:rsidRPr="000764A4">
        <w:rPr>
          <w:rFonts w:ascii="Verdana" w:eastAsia="Times New Roman" w:hAnsi="Verdana" w:cs="Times New Roman"/>
          <w:sz w:val="20"/>
        </w:rPr>
        <w:t>  </w:t>
      </w:r>
      <w:r w:rsidRPr="000764A4">
        <w:rPr>
          <w:rFonts w:ascii="Verdana" w:eastAsia="Times New Roman" w:hAnsi="Verdana" w:cs="Times New Roman"/>
          <w:sz w:val="20"/>
          <w:szCs w:val="20"/>
        </w:rPr>
        <w:t>: (2005) 6 SCC 537.</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120. Some of the reasonable regulations are (a) to maintain the educational character and standard of such </w:t>
      </w:r>
      <w:proofErr w:type="spellStart"/>
      <w:r w:rsidRPr="000764A4">
        <w:rPr>
          <w:rFonts w:ascii="Verdana" w:eastAsia="Times New Roman" w:hAnsi="Verdana" w:cs="Times New Roman"/>
          <w:sz w:val="20"/>
          <w:szCs w:val="20"/>
        </w:rPr>
        <w:t>institution</w:t>
      </w:r>
      <w:proofErr w:type="gramStart"/>
      <w:r w:rsidRPr="000764A4">
        <w:rPr>
          <w:rFonts w:ascii="Verdana" w:eastAsia="Times New Roman" w:hAnsi="Verdana" w:cs="Times New Roman"/>
          <w:sz w:val="20"/>
          <w:szCs w:val="20"/>
        </w:rPr>
        <w:t>,e.g</w:t>
      </w:r>
      <w:proofErr w:type="spellEnd"/>
      <w:proofErr w:type="gramEnd"/>
      <w:r w:rsidRPr="000764A4">
        <w:rPr>
          <w:rFonts w:ascii="Verdana" w:eastAsia="Times New Roman" w:hAnsi="Verdana" w:cs="Times New Roman"/>
          <w:sz w:val="20"/>
          <w:szCs w:val="20"/>
        </w:rPr>
        <w:t>., to lay down qualifications or conditions of service to secure appointment of good teachers, to ensure interests of students, to maintain a fair standard of teaching;</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(b) to ensure orderly, efficient and sound administration and to prevent mal-administration, and to secure its proper functioning as an educational institution, to ensure that its funds are spent for the betterment of education and not for extraneous purposes; (c) to enforce the general laws of the land, applicable to all persons, e.g., taxation, sanitation, social welfare, economic regulations, public order, morality and (d) to ensure efficiency and discipline of the institution.</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121. Since the right to 'administer' confers upon the minority institutions the right to manage the institution, and the right conferred by Cl</w:t>
      </w:r>
      <w:proofErr w:type="gramStart"/>
      <w:r w:rsidRPr="000764A4">
        <w:rPr>
          <w:rFonts w:ascii="Verdana" w:eastAsia="Times New Roman" w:hAnsi="Verdana" w:cs="Times New Roman"/>
          <w:sz w:val="20"/>
          <w:szCs w:val="20"/>
        </w:rPr>
        <w:t>.(</w:t>
      </w:r>
      <w:proofErr w:type="gramEnd"/>
      <w:r w:rsidRPr="000764A4">
        <w:rPr>
          <w:rFonts w:ascii="Verdana" w:eastAsia="Times New Roman" w:hAnsi="Verdana" w:cs="Times New Roman"/>
          <w:sz w:val="20"/>
          <w:szCs w:val="20"/>
        </w:rPr>
        <w:t>1) is absolute; no 'restriction' can be imposed by the State on the right of the minority community to manage the institution. Such regulations are, however, permissible only insofar as they do not restrict the right of administration of the minority community but facilitate and ensure better and more effective exercise of that right for the benefit of the institution. They must allow the institution to retain its minority character.</w:t>
      </w:r>
    </w:p>
    <w:p w:rsidR="00EE4FA6" w:rsidRPr="000764A4" w:rsidRDefault="00EE4FA6" w:rsidP="00EE4FA6">
      <w:pPr>
        <w:shd w:val="clear" w:color="auto" w:fill="FFFFFF"/>
        <w:spacing w:after="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122. Elaborating upon the </w:t>
      </w:r>
      <w:proofErr w:type="spellStart"/>
      <w:r w:rsidRPr="000764A4">
        <w:rPr>
          <w:rFonts w:ascii="Verdana" w:eastAsia="Times New Roman" w:hAnsi="Verdana" w:cs="Times New Roman"/>
          <w:sz w:val="20"/>
          <w:szCs w:val="20"/>
        </w:rPr>
        <w:t>the</w:t>
      </w:r>
      <w:proofErr w:type="spellEnd"/>
      <w:r w:rsidRPr="000764A4">
        <w:rPr>
          <w:rFonts w:ascii="Verdana" w:eastAsia="Times New Roman" w:hAnsi="Verdana" w:cs="Times New Roman"/>
          <w:sz w:val="20"/>
          <w:szCs w:val="20"/>
        </w:rPr>
        <w:t xml:space="preserve"> meaning and content of the expression "minorities", in Article</w:t>
      </w:r>
      <w:r w:rsidRPr="000764A4">
        <w:rPr>
          <w:rFonts w:ascii="Verdana" w:eastAsia="Times New Roman" w:hAnsi="Verdana" w:cs="Times New Roman"/>
          <w:sz w:val="20"/>
        </w:rPr>
        <w:t> 30 </w:t>
      </w:r>
      <w:r w:rsidRPr="000764A4">
        <w:rPr>
          <w:rFonts w:ascii="Verdana" w:eastAsia="Times New Roman" w:hAnsi="Verdana" w:cs="Times New Roman"/>
          <w:sz w:val="20"/>
          <w:szCs w:val="20"/>
        </w:rPr>
        <w:t xml:space="preserve">of the Constitution of India and also the extent of protection and the nature of regulations, in paragraph No. 161 of T.M.A. </w:t>
      </w:r>
      <w:proofErr w:type="spellStart"/>
      <w:r w:rsidRPr="000764A4">
        <w:rPr>
          <w:rFonts w:ascii="Verdana" w:eastAsia="Times New Roman" w:hAnsi="Verdana" w:cs="Times New Roman"/>
          <w:sz w:val="20"/>
          <w:szCs w:val="20"/>
        </w:rPr>
        <w:t>Pai</w:t>
      </w:r>
      <w:proofErr w:type="spellEnd"/>
      <w:r w:rsidRPr="000764A4">
        <w:rPr>
          <w:rFonts w:ascii="Verdana" w:eastAsia="Times New Roman" w:hAnsi="Verdana" w:cs="Times New Roman"/>
          <w:sz w:val="20"/>
          <w:szCs w:val="20"/>
        </w:rPr>
        <w:t xml:space="preserve"> Foundation case</w:t>
      </w:r>
      <w:r w:rsidRPr="000764A4">
        <w:rPr>
          <w:rFonts w:ascii="Verdana" w:eastAsia="Times New Roman" w:hAnsi="Verdana" w:cs="Times New Roman"/>
          <w:sz w:val="20"/>
        </w:rPr>
        <w:t>  </w:t>
      </w:r>
      <w:r w:rsidRPr="000764A4">
        <w:rPr>
          <w:rFonts w:ascii="Verdana" w:eastAsia="Times New Roman" w:hAnsi="Verdana" w:cs="Times New Roman"/>
          <w:sz w:val="20"/>
          <w:szCs w:val="20"/>
        </w:rPr>
        <w:t>: (2002) 8 SCC 481, the Supreme Court formulated eleven questions. We may usefully refer to Question No. 5(c) and the principles relied thereon, which reads as under:</w:t>
      </w:r>
    </w:p>
    <w:p w:rsidR="00EE4FA6" w:rsidRPr="000764A4" w:rsidRDefault="00EE4FA6" w:rsidP="00EE4FA6">
      <w:pPr>
        <w:shd w:val="clear" w:color="auto" w:fill="FFFFFF"/>
        <w:spacing w:after="210" w:line="285" w:lineRule="atLeast"/>
        <w:ind w:right="975"/>
        <w:jc w:val="both"/>
        <w:rPr>
          <w:rFonts w:ascii="Verdana" w:eastAsia="Times New Roman" w:hAnsi="Verdana" w:cs="Times New Roman"/>
        </w:rPr>
      </w:pPr>
      <w:r w:rsidRPr="000764A4">
        <w:rPr>
          <w:rFonts w:ascii="Verdana" w:eastAsia="Times New Roman" w:hAnsi="Verdana" w:cs="Times New Roman"/>
        </w:rPr>
        <w:t>Q. 5. (c) Whether the statutory provisions which regulate the facets of administration like control over educational agencies, control over governing bodies, conditions of affiliation including recognition/withdrawal thereof, and appointment of staff, employees, teachers and principals including their service conditions and regulation of fees, etc. would interfere with the right of administration of minorities?</w:t>
      </w:r>
    </w:p>
    <w:p w:rsidR="00EE4FA6" w:rsidRPr="000764A4" w:rsidRDefault="00EE4FA6" w:rsidP="00EE4FA6">
      <w:pPr>
        <w:shd w:val="clear" w:color="auto" w:fill="FFFFFF"/>
        <w:spacing w:after="210" w:line="285" w:lineRule="atLeast"/>
        <w:ind w:right="975"/>
        <w:jc w:val="both"/>
        <w:rPr>
          <w:rFonts w:ascii="Verdana" w:eastAsia="Times New Roman" w:hAnsi="Verdana" w:cs="Times New Roman"/>
        </w:rPr>
      </w:pPr>
      <w:r w:rsidRPr="000764A4">
        <w:rPr>
          <w:rFonts w:ascii="Verdana" w:eastAsia="Times New Roman" w:hAnsi="Verdana" w:cs="Times New Roman"/>
        </w:rPr>
        <w:t>A. So far as the statutory provisions regulating the facets of administration are concerned, in case of an unaided minority educational institution, the regulatory measure of control should be minimal and the conditions of recognition as well as the conditions of affiliation to a university or board have to be complied with, but in the matter of day-to-day management, like the appointment of staff, teaching and non-teaching, and administrative control over them, the management should have the freedom and there should not be any external controlling agency. However, a rational procedure for the selection of teaching staff and for taking disciplinary action has to be evolved by the management itself.</w:t>
      </w:r>
    </w:p>
    <w:p w:rsidR="00EE4FA6" w:rsidRPr="000764A4" w:rsidRDefault="00EE4FA6" w:rsidP="00EE4FA6">
      <w:pPr>
        <w:shd w:val="clear" w:color="auto" w:fill="FFFFFF"/>
        <w:spacing w:after="210" w:line="285" w:lineRule="atLeast"/>
        <w:ind w:right="975"/>
        <w:jc w:val="both"/>
        <w:rPr>
          <w:rFonts w:ascii="Verdana" w:eastAsia="Times New Roman" w:hAnsi="Verdana" w:cs="Times New Roman"/>
        </w:rPr>
      </w:pPr>
      <w:r w:rsidRPr="000764A4">
        <w:rPr>
          <w:rFonts w:ascii="Verdana" w:eastAsia="Times New Roman" w:hAnsi="Verdana" w:cs="Times New Roman"/>
        </w:rPr>
        <w:lastRenderedPageBreak/>
        <w:t>The State or other controlling authorities, however, can always prescribe the minimum qualification, experience and other conditions bearing on the merit of an individual for being appointed as a teacher or a principal of any educational institution.</w:t>
      </w:r>
    </w:p>
    <w:p w:rsidR="00EE4FA6" w:rsidRPr="000764A4" w:rsidRDefault="00EE4FA6" w:rsidP="00EE4FA6">
      <w:pPr>
        <w:shd w:val="clear" w:color="auto" w:fill="FFFFFF"/>
        <w:spacing w:after="210" w:line="285" w:lineRule="atLeast"/>
        <w:ind w:right="975"/>
        <w:jc w:val="both"/>
        <w:rPr>
          <w:rFonts w:ascii="Verdana" w:eastAsia="Times New Roman" w:hAnsi="Verdana" w:cs="Times New Roman"/>
        </w:rPr>
      </w:pPr>
      <w:r w:rsidRPr="000764A4">
        <w:rPr>
          <w:rFonts w:ascii="Verdana" w:eastAsia="Times New Roman" w:hAnsi="Verdana" w:cs="Times New Roman"/>
        </w:rPr>
        <w:t>Fees to be charged by unaided institutions cannot be regulated but no institution should charge capitation fee.</w:t>
      </w:r>
    </w:p>
    <w:p w:rsidR="00EE4FA6" w:rsidRPr="000764A4" w:rsidRDefault="00EE4FA6" w:rsidP="00EE4FA6">
      <w:pPr>
        <w:shd w:val="clear" w:color="auto" w:fill="FFFFFF"/>
        <w:spacing w:after="210" w:line="285" w:lineRule="atLeast"/>
        <w:ind w:right="975"/>
        <w:jc w:val="both"/>
        <w:rPr>
          <w:rFonts w:ascii="Verdana" w:eastAsia="Times New Roman" w:hAnsi="Verdana" w:cs="Times New Roman"/>
        </w:rPr>
      </w:pPr>
      <w:r w:rsidRPr="000764A4">
        <w:rPr>
          <w:rFonts w:ascii="Verdana" w:eastAsia="Times New Roman" w:hAnsi="Verdana" w:cs="Times New Roman"/>
        </w:rPr>
        <w:t>(</w:t>
      </w:r>
      <w:proofErr w:type="gramStart"/>
      <w:r w:rsidRPr="000764A4">
        <w:rPr>
          <w:rFonts w:ascii="Verdana" w:eastAsia="Times New Roman" w:hAnsi="Verdana" w:cs="Times New Roman"/>
        </w:rPr>
        <w:t>underlining</w:t>
      </w:r>
      <w:proofErr w:type="gramEnd"/>
      <w:r w:rsidRPr="000764A4">
        <w:rPr>
          <w:rFonts w:ascii="Verdana" w:eastAsia="Times New Roman" w:hAnsi="Verdana" w:cs="Times New Roman"/>
        </w:rPr>
        <w:t xml:space="preserve"> added)</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123. Right to administer confers upon the minority institutions right to manage the institutions. Minority Institutions cannot resist the regulations, which are conducive to maintain the standard. However no regulation would be valid, if it has the effect of displacing the minority administration or restricting the right of the minorities to administer their educational institutions.</w:t>
      </w:r>
    </w:p>
    <w:p w:rsidR="00EE4FA6" w:rsidRPr="000764A4" w:rsidRDefault="00EE4FA6" w:rsidP="00EE4FA6">
      <w:pPr>
        <w:shd w:val="clear" w:color="auto" w:fill="FFFFFF"/>
        <w:spacing w:after="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124. In order to be consonant with Article</w:t>
      </w:r>
      <w:r w:rsidRPr="000764A4">
        <w:rPr>
          <w:rFonts w:ascii="Verdana" w:eastAsia="Times New Roman" w:hAnsi="Verdana" w:cs="Times New Roman"/>
          <w:sz w:val="20"/>
        </w:rPr>
        <w:t> 30(1)</w:t>
      </w:r>
      <w:r w:rsidRPr="000764A4">
        <w:rPr>
          <w:rFonts w:ascii="Verdana" w:eastAsia="Times New Roman" w:hAnsi="Verdana" w:cs="Times New Roman"/>
          <w:sz w:val="20"/>
          <w:szCs w:val="20"/>
        </w:rPr>
        <w:t>, a regulation imposed by the State upon a minority institution must be (a) reasonable and must be (b) regulative of the educational character of the institution and conducive to making the institution an effective vehicle of education for the minority community or other persons who resort to it. The State cannot impose any restriction on the right of the minorities to administer educational institutions so long as such institutions are unaided by the State, except to the limited extent that regulation can be made for ensuring excellence in education.</w:t>
      </w:r>
    </w:p>
    <w:p w:rsidR="00EE4FA6" w:rsidRPr="000764A4" w:rsidRDefault="00EE4FA6" w:rsidP="00EE4FA6">
      <w:pPr>
        <w:shd w:val="clear" w:color="auto" w:fill="FFFFFF"/>
        <w:spacing w:after="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125. Though Article</w:t>
      </w:r>
      <w:r w:rsidRPr="000764A4">
        <w:rPr>
          <w:rFonts w:ascii="Verdana" w:eastAsia="Times New Roman" w:hAnsi="Verdana" w:cs="Times New Roman"/>
          <w:sz w:val="20"/>
        </w:rPr>
        <w:t> 30 </w:t>
      </w:r>
      <w:r w:rsidRPr="000764A4">
        <w:rPr>
          <w:rFonts w:ascii="Verdana" w:eastAsia="Times New Roman" w:hAnsi="Verdana" w:cs="Times New Roman"/>
          <w:sz w:val="20"/>
          <w:szCs w:val="20"/>
        </w:rPr>
        <w:t>itself does not lay down any limitations upon the right of minority to administer its educational institutions, the right is not absolute, but is subject to reasonable regulations. The regulation must satisfy a dual test -the test of reasonableness, and the test that it is regulative of the educational character of the institution and is conducive to making the institution an effective vehicle of education for the minority community or other persons who resort to it</w:t>
      </w:r>
      <w:proofErr w:type="gramStart"/>
      <w:r w:rsidRPr="000764A4">
        <w:rPr>
          <w:rFonts w:ascii="Verdana" w:eastAsia="Times New Roman" w:hAnsi="Verdana" w:cs="Times New Roman"/>
          <w:sz w:val="20"/>
          <w:szCs w:val="20"/>
        </w:rPr>
        <w:t>.#</w:t>
      </w:r>
      <w:proofErr w:type="gramEnd"/>
      <w:r w:rsidRPr="000764A4">
        <w:rPr>
          <w:rFonts w:ascii="Verdana" w:eastAsia="Times New Roman" w:hAnsi="Verdana" w:cs="Times New Roman"/>
          <w:sz w:val="20"/>
          <w:szCs w:val="20"/>
        </w:rPr>
        <w:t xml:space="preserve"> (vide </w:t>
      </w:r>
      <w:proofErr w:type="spellStart"/>
      <w:r w:rsidRPr="000764A4">
        <w:rPr>
          <w:rFonts w:ascii="Verdana" w:eastAsia="Times New Roman" w:hAnsi="Verdana" w:cs="Times New Roman"/>
          <w:sz w:val="20"/>
          <w:szCs w:val="20"/>
        </w:rPr>
        <w:t>Ahmedabad</w:t>
      </w:r>
      <w:proofErr w:type="spellEnd"/>
      <w:r w:rsidRPr="000764A4">
        <w:rPr>
          <w:rFonts w:ascii="Verdana" w:eastAsia="Times New Roman" w:hAnsi="Verdana" w:cs="Times New Roman"/>
          <w:sz w:val="20"/>
          <w:szCs w:val="20"/>
        </w:rPr>
        <w:t xml:space="preserve"> St. Xavier's College Society v. State of Gujarat,</w:t>
      </w:r>
      <w:r w:rsidRPr="000764A4">
        <w:rPr>
          <w:rFonts w:ascii="Verdana" w:eastAsia="Times New Roman" w:hAnsi="Verdana" w:cs="Times New Roman"/>
          <w:sz w:val="20"/>
        </w:rPr>
        <w:t> </w:t>
      </w:r>
      <w:r w:rsidRPr="000764A4">
        <w:rPr>
          <w:rFonts w:ascii="Verdana" w:eastAsia="Times New Roman" w:hAnsi="Verdana" w:cs="Times New Roman"/>
          <w:sz w:val="20"/>
          <w:szCs w:val="20"/>
        </w:rPr>
        <w:t>: (1974) 1 SCC 717. The regulation cannot go to the extent of inhibiting the right guaranteed by Article</w:t>
      </w:r>
      <w:r w:rsidRPr="000764A4">
        <w:rPr>
          <w:rFonts w:ascii="Verdana" w:eastAsia="Times New Roman" w:hAnsi="Verdana" w:cs="Times New Roman"/>
          <w:sz w:val="20"/>
        </w:rPr>
        <w:t> 30(1) </w:t>
      </w:r>
      <w:r w:rsidRPr="000764A4">
        <w:rPr>
          <w:rFonts w:ascii="Verdana" w:eastAsia="Times New Roman" w:hAnsi="Verdana" w:cs="Times New Roman"/>
          <w:sz w:val="20"/>
          <w:szCs w:val="20"/>
        </w:rPr>
        <w:t xml:space="preserve">of the Constitution of I </w:t>
      </w:r>
      <w:proofErr w:type="spellStart"/>
      <w:r w:rsidRPr="000764A4">
        <w:rPr>
          <w:rFonts w:ascii="Verdana" w:eastAsia="Times New Roman" w:hAnsi="Verdana" w:cs="Times New Roman"/>
          <w:sz w:val="20"/>
          <w:szCs w:val="20"/>
        </w:rPr>
        <w:t>Tamilnadu</w:t>
      </w:r>
      <w:proofErr w:type="spellEnd"/>
      <w:r w:rsidRPr="000764A4">
        <w:rPr>
          <w:rFonts w:ascii="Verdana" w:eastAsia="Times New Roman" w:hAnsi="Verdana" w:cs="Times New Roman"/>
          <w:sz w:val="20"/>
          <w:szCs w:val="20"/>
        </w:rPr>
        <w:t xml:space="preserve"> Schools (Regulation of Collection of Fee) Act 2009 (Tamil Nadu Act 22 of 2009</w:t>
      </w:r>
      <w:proofErr w:type="gramStart"/>
      <w:r w:rsidRPr="000764A4">
        <w:rPr>
          <w:rFonts w:ascii="Verdana" w:eastAsia="Times New Roman" w:hAnsi="Verdana" w:cs="Times New Roman"/>
          <w:sz w:val="20"/>
          <w:szCs w:val="20"/>
        </w:rPr>
        <w:t>)</w:t>
      </w:r>
      <w:proofErr w:type="spellStart"/>
      <w:r w:rsidRPr="000764A4">
        <w:rPr>
          <w:rFonts w:ascii="Verdana" w:eastAsia="Times New Roman" w:hAnsi="Verdana" w:cs="Times New Roman"/>
          <w:sz w:val="20"/>
          <w:szCs w:val="20"/>
        </w:rPr>
        <w:t>ndia</w:t>
      </w:r>
      <w:proofErr w:type="spellEnd"/>
      <w:proofErr w:type="gramEnd"/>
      <w:r w:rsidRPr="000764A4">
        <w:rPr>
          <w:rFonts w:ascii="Verdana" w:eastAsia="Times New Roman" w:hAnsi="Verdana" w:cs="Times New Roman"/>
          <w:sz w:val="20"/>
          <w:szCs w:val="20"/>
        </w:rPr>
        <w:t>.</w:t>
      </w:r>
    </w:p>
    <w:p w:rsidR="00EE4FA6" w:rsidRPr="000764A4" w:rsidRDefault="00EE4FA6" w:rsidP="00EE4FA6">
      <w:pPr>
        <w:shd w:val="clear" w:color="auto" w:fill="FFFFFF"/>
        <w:spacing w:after="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126. In Secretary, </w:t>
      </w:r>
      <w:proofErr w:type="spellStart"/>
      <w:r w:rsidRPr="000764A4">
        <w:rPr>
          <w:rFonts w:ascii="Verdana" w:eastAsia="Times New Roman" w:hAnsi="Verdana" w:cs="Times New Roman"/>
          <w:sz w:val="20"/>
          <w:szCs w:val="20"/>
        </w:rPr>
        <w:t>Malankara</w:t>
      </w:r>
      <w:proofErr w:type="spellEnd"/>
      <w:r w:rsidRPr="000764A4">
        <w:rPr>
          <w:rFonts w:ascii="Verdana" w:eastAsia="Times New Roman" w:hAnsi="Verdana" w:cs="Times New Roman"/>
          <w:sz w:val="20"/>
          <w:szCs w:val="20"/>
        </w:rPr>
        <w:t xml:space="preserve"> Syrian Catholic College Vs. T. Jose</w:t>
      </w:r>
      <w:proofErr w:type="gramStart"/>
      <w:r w:rsidRPr="000764A4">
        <w:rPr>
          <w:rFonts w:ascii="Verdana" w:eastAsia="Times New Roman" w:hAnsi="Verdana" w:cs="Times New Roman"/>
          <w:sz w:val="20"/>
          <w:szCs w:val="20"/>
        </w:rPr>
        <w:t>,</w:t>
      </w:r>
      <w:r w:rsidRPr="000764A4">
        <w:rPr>
          <w:rFonts w:ascii="Verdana" w:eastAsia="Times New Roman" w:hAnsi="Verdana" w:cs="Times New Roman"/>
          <w:sz w:val="20"/>
        </w:rPr>
        <w:t>  </w:t>
      </w:r>
      <w:r w:rsidRPr="000764A4">
        <w:rPr>
          <w:rFonts w:ascii="Verdana" w:eastAsia="Times New Roman" w:hAnsi="Verdana" w:cs="Times New Roman"/>
          <w:sz w:val="20"/>
          <w:szCs w:val="20"/>
        </w:rPr>
        <w:t>:</w:t>
      </w:r>
      <w:proofErr w:type="gramEnd"/>
      <w:r w:rsidRPr="000764A4">
        <w:rPr>
          <w:rFonts w:ascii="Verdana" w:eastAsia="Times New Roman" w:hAnsi="Verdana" w:cs="Times New Roman"/>
          <w:sz w:val="20"/>
          <w:szCs w:val="20"/>
        </w:rPr>
        <w:t xml:space="preserve"> (2007)1 SCC 386, the Supreme Court </w:t>
      </w:r>
      <w:proofErr w:type="spellStart"/>
      <w:r w:rsidRPr="000764A4">
        <w:rPr>
          <w:rFonts w:ascii="Verdana" w:eastAsia="Times New Roman" w:hAnsi="Verdana" w:cs="Times New Roman"/>
          <w:sz w:val="20"/>
          <w:szCs w:val="20"/>
        </w:rPr>
        <w:t>summarised</w:t>
      </w:r>
      <w:proofErr w:type="spellEnd"/>
      <w:r w:rsidRPr="000764A4">
        <w:rPr>
          <w:rFonts w:ascii="Verdana" w:eastAsia="Times New Roman" w:hAnsi="Verdana" w:cs="Times New Roman"/>
          <w:sz w:val="20"/>
          <w:szCs w:val="20"/>
        </w:rPr>
        <w:t xml:space="preserve"> the general principles relating to establishment and administration of educational institutions by minorities themselves. The Supreme Court held that the right to establish and administer educational institutions is not absolute and that there can be regulatory measures for ensuring educational standards and maintaining academic excellence. It was further held that subject to the eligibility conditions/qualifications prescribed by the State being met, the unaided minority educational institutions will have the freedom to appoint teachers/lecturers by adopting any rational procedure of selection.</w:t>
      </w:r>
    </w:p>
    <w:p w:rsidR="00EE4FA6" w:rsidRPr="000764A4" w:rsidRDefault="00EE4FA6" w:rsidP="00EE4FA6">
      <w:pPr>
        <w:shd w:val="clear" w:color="auto" w:fill="FFFFFF"/>
        <w:spacing w:after="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127. Learned Advocate General contended that the constitution of the Committee for regulating the fees would not amount to infringement of the rights of minorities. In support of his contention, the learned Advocate General relied upon paragraph No. 141 of P.A. </w:t>
      </w:r>
      <w:proofErr w:type="spellStart"/>
      <w:r w:rsidRPr="000764A4">
        <w:rPr>
          <w:rFonts w:ascii="Verdana" w:eastAsia="Times New Roman" w:hAnsi="Verdana" w:cs="Times New Roman"/>
          <w:sz w:val="20"/>
          <w:szCs w:val="20"/>
        </w:rPr>
        <w:t>Inamdar</w:t>
      </w:r>
      <w:proofErr w:type="spellEnd"/>
      <w:r w:rsidRPr="000764A4">
        <w:rPr>
          <w:rFonts w:ascii="Verdana" w:eastAsia="Times New Roman" w:hAnsi="Verdana" w:cs="Times New Roman"/>
          <w:sz w:val="20"/>
          <w:szCs w:val="20"/>
        </w:rPr>
        <w:t xml:space="preserve"> case</w:t>
      </w:r>
      <w:proofErr w:type="gramStart"/>
      <w:r w:rsidRPr="000764A4">
        <w:rPr>
          <w:rFonts w:ascii="Verdana" w:eastAsia="Times New Roman" w:hAnsi="Verdana" w:cs="Times New Roman"/>
          <w:sz w:val="20"/>
          <w:szCs w:val="20"/>
        </w:rPr>
        <w:t>,</w:t>
      </w:r>
      <w:r w:rsidRPr="000764A4">
        <w:rPr>
          <w:rFonts w:ascii="Verdana" w:eastAsia="Times New Roman" w:hAnsi="Verdana" w:cs="Times New Roman"/>
          <w:sz w:val="20"/>
        </w:rPr>
        <w:t>  </w:t>
      </w:r>
      <w:r w:rsidRPr="000764A4">
        <w:rPr>
          <w:rFonts w:ascii="Verdana" w:eastAsia="Times New Roman" w:hAnsi="Verdana" w:cs="Times New Roman"/>
          <w:sz w:val="20"/>
          <w:szCs w:val="20"/>
        </w:rPr>
        <w:t>:</w:t>
      </w:r>
      <w:proofErr w:type="gramEnd"/>
      <w:r w:rsidRPr="000764A4">
        <w:rPr>
          <w:rFonts w:ascii="Verdana" w:eastAsia="Times New Roman" w:hAnsi="Verdana" w:cs="Times New Roman"/>
          <w:sz w:val="20"/>
          <w:szCs w:val="20"/>
        </w:rPr>
        <w:t xml:space="preserve"> (2005) 6 SCC 537, which reads as under:</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lastRenderedPageBreak/>
        <w:t>"141. Our answer to Question 3 is that every institution is free to devise its own fee structure but the same can be regulated in the interest of preventing profiteering. No capitation fee can be charged".</w:t>
      </w:r>
    </w:p>
    <w:p w:rsidR="00EE4FA6" w:rsidRPr="000764A4" w:rsidRDefault="00EE4FA6" w:rsidP="00EE4FA6">
      <w:pPr>
        <w:shd w:val="clear" w:color="auto" w:fill="FFFFFF"/>
        <w:spacing w:after="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128. Learned counsel appearing for minority educational institutions </w:t>
      </w:r>
      <w:proofErr w:type="spellStart"/>
      <w:r w:rsidRPr="000764A4">
        <w:rPr>
          <w:rFonts w:ascii="Verdana" w:eastAsia="Times New Roman" w:hAnsi="Verdana" w:cs="Times New Roman"/>
          <w:sz w:val="20"/>
          <w:szCs w:val="20"/>
        </w:rPr>
        <w:t>Mr.A.Xavier</w:t>
      </w:r>
      <w:proofErr w:type="spellEnd"/>
      <w:r w:rsidRPr="000764A4">
        <w:rPr>
          <w:rFonts w:ascii="Verdana" w:eastAsia="Times New Roman" w:hAnsi="Verdana" w:cs="Times New Roman"/>
          <w:sz w:val="20"/>
          <w:szCs w:val="20"/>
        </w:rPr>
        <w:t xml:space="preserve"> </w:t>
      </w:r>
      <w:proofErr w:type="spellStart"/>
      <w:r w:rsidRPr="000764A4">
        <w:rPr>
          <w:rFonts w:ascii="Verdana" w:eastAsia="Times New Roman" w:hAnsi="Verdana" w:cs="Times New Roman"/>
          <w:sz w:val="20"/>
          <w:szCs w:val="20"/>
        </w:rPr>
        <w:t>Arulraj</w:t>
      </w:r>
      <w:proofErr w:type="spellEnd"/>
      <w:r w:rsidRPr="000764A4">
        <w:rPr>
          <w:rFonts w:ascii="Verdana" w:eastAsia="Times New Roman" w:hAnsi="Verdana" w:cs="Times New Roman"/>
          <w:sz w:val="20"/>
          <w:szCs w:val="20"/>
        </w:rPr>
        <w:t xml:space="preserve"> pointed out the difference between a reasonable regulation under Article</w:t>
      </w:r>
      <w:r w:rsidRPr="000764A4">
        <w:rPr>
          <w:rFonts w:ascii="Verdana" w:eastAsia="Times New Roman" w:hAnsi="Verdana" w:cs="Times New Roman"/>
          <w:sz w:val="20"/>
        </w:rPr>
        <w:t> 19(6) </w:t>
      </w:r>
      <w:r w:rsidRPr="000764A4">
        <w:rPr>
          <w:rFonts w:ascii="Verdana" w:eastAsia="Times New Roman" w:hAnsi="Verdana" w:cs="Times New Roman"/>
          <w:sz w:val="20"/>
          <w:szCs w:val="20"/>
        </w:rPr>
        <w:t>and reasonable restriction under Article</w:t>
      </w:r>
      <w:r w:rsidRPr="000764A4">
        <w:rPr>
          <w:rFonts w:ascii="Verdana" w:eastAsia="Times New Roman" w:hAnsi="Verdana" w:cs="Times New Roman"/>
          <w:sz w:val="20"/>
        </w:rPr>
        <w:t> 19(1</w:t>
      </w:r>
      <w:proofErr w:type="gramStart"/>
      <w:r w:rsidRPr="000764A4">
        <w:rPr>
          <w:rFonts w:ascii="Verdana" w:eastAsia="Times New Roman" w:hAnsi="Verdana" w:cs="Times New Roman"/>
          <w:sz w:val="20"/>
        </w:rPr>
        <w:t>)(</w:t>
      </w:r>
      <w:proofErr w:type="gramEnd"/>
      <w:r w:rsidRPr="000764A4">
        <w:rPr>
          <w:rFonts w:ascii="Verdana" w:eastAsia="Times New Roman" w:hAnsi="Verdana" w:cs="Times New Roman"/>
          <w:sz w:val="20"/>
        </w:rPr>
        <w:t>g)</w:t>
      </w:r>
      <w:r w:rsidRPr="000764A4">
        <w:rPr>
          <w:rFonts w:ascii="Verdana" w:eastAsia="Times New Roman" w:hAnsi="Verdana" w:cs="Times New Roman"/>
          <w:sz w:val="20"/>
          <w:szCs w:val="20"/>
        </w:rPr>
        <w:t>. The learned counsel would submit that the regulation can be made to ensure maintaining excellence and educational standards thereof, apart from using it for the purpose of prevention of collecting exorbitant fees. He would further submit that these regulations must be under a way to facilitate and ensure better and more effective exercise of right for the benefit of the institution or otherwise it would affect the autonomy of the institution.</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129. At the outset, learned counsel for the minority institutions made it clear that the applicability of </w:t>
      </w:r>
      <w:proofErr w:type="spellStart"/>
      <w:r w:rsidRPr="000764A4">
        <w:rPr>
          <w:rFonts w:ascii="Verdana" w:eastAsia="Times New Roman" w:hAnsi="Verdana" w:cs="Times New Roman"/>
          <w:sz w:val="20"/>
          <w:szCs w:val="20"/>
        </w:rPr>
        <w:t>Tamilnadu</w:t>
      </w:r>
      <w:proofErr w:type="spellEnd"/>
      <w:r w:rsidRPr="000764A4">
        <w:rPr>
          <w:rFonts w:ascii="Verdana" w:eastAsia="Times New Roman" w:hAnsi="Verdana" w:cs="Times New Roman"/>
          <w:sz w:val="20"/>
          <w:szCs w:val="20"/>
        </w:rPr>
        <w:t xml:space="preserve"> Schools (Regulation of Collection of Fee) Act 2009 (Act 22 of 2009) is not under challenge. He would only contend that the jurisdiction of the Committee is only to regulate the fee and they cannot interfere in the administration of the minority institutions by (</w:t>
      </w:r>
      <w:proofErr w:type="spellStart"/>
      <w:r w:rsidRPr="000764A4">
        <w:rPr>
          <w:rFonts w:ascii="Verdana" w:eastAsia="Times New Roman" w:hAnsi="Verdana" w:cs="Times New Roman"/>
          <w:sz w:val="20"/>
          <w:szCs w:val="20"/>
        </w:rPr>
        <w:t>i</w:t>
      </w:r>
      <w:proofErr w:type="spellEnd"/>
      <w:r w:rsidRPr="000764A4">
        <w:rPr>
          <w:rFonts w:ascii="Verdana" w:eastAsia="Times New Roman" w:hAnsi="Verdana" w:cs="Times New Roman"/>
          <w:sz w:val="20"/>
          <w:szCs w:val="20"/>
        </w:rPr>
        <w:t xml:space="preserve">) restricting the income and expenditure; (ii) restricting the right of minority institutions to appoint their staff by restricting the numbers without authority; (iii) restricting the expenditure on certain heads i.e., religious and cultural activities of the minority institutions and the Committee cannot act by preventing minority institutions to have their own cultural social identity. The learned counsel submitted that the minority institutions are entitled to have their own fee structure as a part of right to administer their educational institutions. It was submitted that </w:t>
      </w:r>
      <w:proofErr w:type="spellStart"/>
      <w:r w:rsidRPr="000764A4">
        <w:rPr>
          <w:rFonts w:ascii="Verdana" w:eastAsia="Times New Roman" w:hAnsi="Verdana" w:cs="Times New Roman"/>
          <w:sz w:val="20"/>
          <w:szCs w:val="20"/>
        </w:rPr>
        <w:t>inspite</w:t>
      </w:r>
      <w:proofErr w:type="spellEnd"/>
      <w:r w:rsidRPr="000764A4">
        <w:rPr>
          <w:rFonts w:ascii="Verdana" w:eastAsia="Times New Roman" w:hAnsi="Verdana" w:cs="Times New Roman"/>
          <w:sz w:val="20"/>
          <w:szCs w:val="20"/>
        </w:rPr>
        <w:t xml:space="preserve"> of regulating the fee charged by the minority schools, the Committee is arbitrarily restricting the income and expenditure by a rigid formula and thereby restricting the right of minority institutions in running educational expenses. In so far as legal position regarding protection afforded to minority educational institutions, the learned counsel placed reliance upon decisions of the Apex Court in:- (</w:t>
      </w:r>
      <w:proofErr w:type="spellStart"/>
      <w:r w:rsidRPr="000764A4">
        <w:rPr>
          <w:rFonts w:ascii="Verdana" w:eastAsia="Times New Roman" w:hAnsi="Verdana" w:cs="Times New Roman"/>
          <w:sz w:val="20"/>
          <w:szCs w:val="20"/>
        </w:rPr>
        <w:t>i</w:t>
      </w:r>
      <w:proofErr w:type="spellEnd"/>
      <w:r w:rsidRPr="000764A4">
        <w:rPr>
          <w:rFonts w:ascii="Verdana" w:eastAsia="Times New Roman" w:hAnsi="Verdana" w:cs="Times New Roman"/>
          <w:sz w:val="20"/>
          <w:szCs w:val="20"/>
        </w:rPr>
        <w:t xml:space="preserve">)Re The Kerala Education Bill, AIR 1958 SC 956 </w:t>
      </w:r>
      <w:proofErr w:type="spellStart"/>
      <w:r w:rsidRPr="000764A4">
        <w:rPr>
          <w:rFonts w:ascii="Verdana" w:eastAsia="Times New Roman" w:hAnsi="Verdana" w:cs="Times New Roman"/>
          <w:sz w:val="20"/>
          <w:szCs w:val="20"/>
        </w:rPr>
        <w:t>Paras</w:t>
      </w:r>
      <w:proofErr w:type="spellEnd"/>
      <w:r w:rsidRPr="000764A4">
        <w:rPr>
          <w:rFonts w:ascii="Verdana" w:eastAsia="Times New Roman" w:hAnsi="Verdana" w:cs="Times New Roman"/>
          <w:sz w:val="20"/>
          <w:szCs w:val="20"/>
        </w:rPr>
        <w:t xml:space="preserve"> 9, 16, 18 and 33;</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(ii) </w:t>
      </w:r>
      <w:proofErr w:type="spellStart"/>
      <w:r w:rsidRPr="000764A4">
        <w:rPr>
          <w:rFonts w:ascii="Verdana" w:eastAsia="Times New Roman" w:hAnsi="Verdana" w:cs="Times New Roman"/>
          <w:sz w:val="20"/>
          <w:szCs w:val="20"/>
        </w:rPr>
        <w:t>W.Proost</w:t>
      </w:r>
      <w:proofErr w:type="spellEnd"/>
      <w:r w:rsidRPr="000764A4">
        <w:rPr>
          <w:rFonts w:ascii="Verdana" w:eastAsia="Times New Roman" w:hAnsi="Verdana" w:cs="Times New Roman"/>
          <w:sz w:val="20"/>
          <w:szCs w:val="20"/>
        </w:rPr>
        <w:t xml:space="preserve"> and others vs. State of Bihar,</w:t>
      </w:r>
      <w:r w:rsidRPr="000764A4">
        <w:rPr>
          <w:rFonts w:ascii="Verdana" w:eastAsia="Times New Roman" w:hAnsi="Verdana" w:cs="Times New Roman"/>
          <w:sz w:val="20"/>
        </w:rPr>
        <w:t> </w:t>
      </w:r>
      <w:r w:rsidRPr="000764A4">
        <w:rPr>
          <w:rFonts w:ascii="Verdana" w:eastAsia="Times New Roman" w:hAnsi="Verdana" w:cs="Times New Roman"/>
          <w:sz w:val="20"/>
          <w:szCs w:val="20"/>
        </w:rPr>
        <w:t>AIR 1969 SC 465 11;</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(iii) State of Kerala Vs. Very Rev. Mother Provincial,</w:t>
      </w:r>
      <w:r w:rsidRPr="000764A4">
        <w:rPr>
          <w:rFonts w:ascii="Verdana" w:eastAsia="Times New Roman" w:hAnsi="Verdana" w:cs="Times New Roman"/>
          <w:sz w:val="20"/>
        </w:rPr>
        <w:t> </w:t>
      </w:r>
      <w:r w:rsidRPr="000764A4">
        <w:rPr>
          <w:rFonts w:ascii="Verdana" w:eastAsia="Times New Roman" w:hAnsi="Verdana" w:cs="Times New Roman"/>
          <w:sz w:val="20"/>
          <w:szCs w:val="20"/>
        </w:rPr>
        <w:t>(1970) 2 SCC 417 11</w:t>
      </w:r>
      <w:r w:rsidRPr="000764A4">
        <w:rPr>
          <w:rFonts w:ascii="Verdana" w:eastAsia="Times New Roman" w:hAnsi="Verdana" w:cs="Times New Roman"/>
          <w:sz w:val="20"/>
        </w:rPr>
        <w:t> </w:t>
      </w:r>
      <w:r w:rsidRPr="000764A4">
        <w:rPr>
          <w:rFonts w:ascii="Verdana" w:eastAsia="Times New Roman" w:hAnsi="Verdana" w:cs="Times New Roman"/>
          <w:sz w:val="20"/>
          <w:szCs w:val="20"/>
        </w:rPr>
        <w:t>and 15;</w:t>
      </w:r>
    </w:p>
    <w:p w:rsidR="00EE4FA6" w:rsidRPr="000764A4" w:rsidRDefault="00EE4FA6" w:rsidP="00EE4FA6">
      <w:pPr>
        <w:shd w:val="clear" w:color="auto" w:fill="FFFFFF"/>
        <w:spacing w:after="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(iv) The Ahmadabad </w:t>
      </w:r>
      <w:proofErr w:type="spellStart"/>
      <w:r w:rsidRPr="000764A4">
        <w:rPr>
          <w:rFonts w:ascii="Verdana" w:eastAsia="Times New Roman" w:hAnsi="Verdana" w:cs="Times New Roman"/>
          <w:sz w:val="20"/>
          <w:szCs w:val="20"/>
        </w:rPr>
        <w:t>St.Xavier's</w:t>
      </w:r>
      <w:proofErr w:type="spellEnd"/>
      <w:r w:rsidRPr="000764A4">
        <w:rPr>
          <w:rFonts w:ascii="Verdana" w:eastAsia="Times New Roman" w:hAnsi="Verdana" w:cs="Times New Roman"/>
          <w:sz w:val="20"/>
          <w:szCs w:val="20"/>
        </w:rPr>
        <w:t xml:space="preserve"> Vs. State of Gujarat </w:t>
      </w:r>
      <w:proofErr w:type="gramStart"/>
      <w:r w:rsidRPr="000764A4">
        <w:rPr>
          <w:rFonts w:ascii="Verdana" w:eastAsia="Times New Roman" w:hAnsi="Verdana" w:cs="Times New Roman"/>
          <w:sz w:val="20"/>
          <w:szCs w:val="20"/>
        </w:rPr>
        <w:t>#</w:t>
      </w:r>
      <w:r w:rsidRPr="000764A4">
        <w:rPr>
          <w:rFonts w:ascii="Verdana" w:eastAsia="Times New Roman" w:hAnsi="Verdana" w:cs="Times New Roman"/>
          <w:sz w:val="20"/>
        </w:rPr>
        <w:t>  </w:t>
      </w:r>
      <w:r w:rsidRPr="000764A4">
        <w:rPr>
          <w:rFonts w:ascii="Verdana" w:eastAsia="Times New Roman" w:hAnsi="Verdana" w:cs="Times New Roman"/>
          <w:sz w:val="20"/>
          <w:szCs w:val="20"/>
        </w:rPr>
        <w:t>:</w:t>
      </w:r>
      <w:proofErr w:type="gramEnd"/>
      <w:r w:rsidRPr="000764A4">
        <w:rPr>
          <w:rFonts w:ascii="Verdana" w:eastAsia="Times New Roman" w:hAnsi="Verdana" w:cs="Times New Roman"/>
          <w:sz w:val="20"/>
          <w:szCs w:val="20"/>
        </w:rPr>
        <w:t xml:space="preserve"> (1974) 1 SCC 717, at </w:t>
      </w:r>
      <w:proofErr w:type="spellStart"/>
      <w:r w:rsidRPr="000764A4">
        <w:rPr>
          <w:rFonts w:ascii="Verdana" w:eastAsia="Times New Roman" w:hAnsi="Verdana" w:cs="Times New Roman"/>
          <w:sz w:val="20"/>
          <w:szCs w:val="20"/>
        </w:rPr>
        <w:t>Paras</w:t>
      </w:r>
      <w:proofErr w:type="spellEnd"/>
      <w:r w:rsidRPr="000764A4">
        <w:rPr>
          <w:rFonts w:ascii="Verdana" w:eastAsia="Times New Roman" w:hAnsi="Verdana" w:cs="Times New Roman"/>
          <w:sz w:val="20"/>
          <w:szCs w:val="20"/>
        </w:rPr>
        <w:t xml:space="preserve"> 40, 41 and 89.</w:t>
      </w:r>
    </w:p>
    <w:p w:rsidR="00EE4FA6" w:rsidRPr="000764A4" w:rsidRDefault="00EE4FA6" w:rsidP="00EE4FA6">
      <w:pPr>
        <w:shd w:val="clear" w:color="auto" w:fill="FFFFFF"/>
        <w:spacing w:after="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(v) The Gandhi </w:t>
      </w:r>
      <w:proofErr w:type="spellStart"/>
      <w:r w:rsidRPr="000764A4">
        <w:rPr>
          <w:rFonts w:ascii="Verdana" w:eastAsia="Times New Roman" w:hAnsi="Verdana" w:cs="Times New Roman"/>
          <w:sz w:val="20"/>
          <w:szCs w:val="20"/>
        </w:rPr>
        <w:t>Faiz</w:t>
      </w:r>
      <w:proofErr w:type="spellEnd"/>
      <w:r w:rsidRPr="000764A4">
        <w:rPr>
          <w:rFonts w:ascii="Verdana" w:eastAsia="Times New Roman" w:hAnsi="Verdana" w:cs="Times New Roman"/>
          <w:sz w:val="20"/>
          <w:szCs w:val="20"/>
        </w:rPr>
        <w:t xml:space="preserve">-E-Am College vs. University of </w:t>
      </w:r>
      <w:proofErr w:type="gramStart"/>
      <w:r w:rsidRPr="000764A4">
        <w:rPr>
          <w:rFonts w:ascii="Verdana" w:eastAsia="Times New Roman" w:hAnsi="Verdana" w:cs="Times New Roman"/>
          <w:sz w:val="20"/>
          <w:szCs w:val="20"/>
        </w:rPr>
        <w:t>Agra</w:t>
      </w:r>
      <w:r w:rsidRPr="000764A4">
        <w:rPr>
          <w:rFonts w:ascii="Verdana" w:eastAsia="Times New Roman" w:hAnsi="Verdana" w:cs="Times New Roman"/>
          <w:sz w:val="20"/>
        </w:rPr>
        <w:t>  </w:t>
      </w:r>
      <w:r w:rsidRPr="000764A4">
        <w:rPr>
          <w:rFonts w:ascii="Verdana" w:eastAsia="Times New Roman" w:hAnsi="Verdana" w:cs="Times New Roman"/>
          <w:sz w:val="20"/>
          <w:szCs w:val="20"/>
        </w:rPr>
        <w:t>:</w:t>
      </w:r>
      <w:proofErr w:type="gramEnd"/>
      <w:r w:rsidRPr="000764A4">
        <w:rPr>
          <w:rFonts w:ascii="Verdana" w:eastAsia="Times New Roman" w:hAnsi="Verdana" w:cs="Times New Roman"/>
          <w:sz w:val="20"/>
          <w:szCs w:val="20"/>
        </w:rPr>
        <w:t xml:space="preserve"> (1975) 2 SCC 283 at Para 10.</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(vi) TMA </w:t>
      </w:r>
      <w:proofErr w:type="spellStart"/>
      <w:r w:rsidRPr="000764A4">
        <w:rPr>
          <w:rFonts w:ascii="Verdana" w:eastAsia="Times New Roman" w:hAnsi="Verdana" w:cs="Times New Roman"/>
          <w:sz w:val="20"/>
          <w:szCs w:val="20"/>
        </w:rPr>
        <w:t>Pai</w:t>
      </w:r>
      <w:proofErr w:type="spellEnd"/>
      <w:r w:rsidRPr="000764A4">
        <w:rPr>
          <w:rFonts w:ascii="Verdana" w:eastAsia="Times New Roman" w:hAnsi="Verdana" w:cs="Times New Roman"/>
          <w:sz w:val="20"/>
          <w:szCs w:val="20"/>
        </w:rPr>
        <w:t xml:space="preserve"> Foundation </w:t>
      </w:r>
      <w:proofErr w:type="gramStart"/>
      <w:r w:rsidRPr="000764A4">
        <w:rPr>
          <w:rFonts w:ascii="Verdana" w:eastAsia="Times New Roman" w:hAnsi="Verdana" w:cs="Times New Roman"/>
          <w:sz w:val="20"/>
          <w:szCs w:val="20"/>
        </w:rPr>
        <w:t>Vs</w:t>
      </w:r>
      <w:proofErr w:type="gramEnd"/>
      <w:r w:rsidRPr="000764A4">
        <w:rPr>
          <w:rFonts w:ascii="Verdana" w:eastAsia="Times New Roman" w:hAnsi="Verdana" w:cs="Times New Roman"/>
          <w:sz w:val="20"/>
          <w:szCs w:val="20"/>
        </w:rPr>
        <w:t xml:space="preserve">. State of Karnataka, (2002) 8 SCC 481 at </w:t>
      </w:r>
      <w:proofErr w:type="spellStart"/>
      <w:r w:rsidRPr="000764A4">
        <w:rPr>
          <w:rFonts w:ascii="Verdana" w:eastAsia="Times New Roman" w:hAnsi="Verdana" w:cs="Times New Roman"/>
          <w:sz w:val="20"/>
          <w:szCs w:val="20"/>
        </w:rPr>
        <w:t>Paras</w:t>
      </w:r>
      <w:proofErr w:type="spellEnd"/>
      <w:r w:rsidRPr="000764A4">
        <w:rPr>
          <w:rFonts w:ascii="Verdana" w:eastAsia="Times New Roman" w:hAnsi="Verdana" w:cs="Times New Roman"/>
          <w:sz w:val="20"/>
          <w:szCs w:val="20"/>
        </w:rPr>
        <w:t xml:space="preserve"> 116, 122, 139 and 143 Q.5(C)</w:t>
      </w:r>
    </w:p>
    <w:p w:rsidR="00EE4FA6" w:rsidRPr="000764A4" w:rsidRDefault="00EE4FA6" w:rsidP="00EE4FA6">
      <w:pPr>
        <w:shd w:val="clear" w:color="auto" w:fill="FFFFFF"/>
        <w:spacing w:after="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(vii) </w:t>
      </w:r>
      <w:proofErr w:type="spellStart"/>
      <w:r w:rsidRPr="000764A4">
        <w:rPr>
          <w:rFonts w:ascii="Verdana" w:eastAsia="Times New Roman" w:hAnsi="Verdana" w:cs="Times New Roman"/>
          <w:sz w:val="20"/>
          <w:szCs w:val="20"/>
        </w:rPr>
        <w:t>P.A.Inamdar</w:t>
      </w:r>
      <w:proofErr w:type="spellEnd"/>
      <w:r w:rsidRPr="000764A4">
        <w:rPr>
          <w:rFonts w:ascii="Verdana" w:eastAsia="Times New Roman" w:hAnsi="Verdana" w:cs="Times New Roman"/>
          <w:sz w:val="20"/>
          <w:szCs w:val="20"/>
        </w:rPr>
        <w:t xml:space="preserve"> Vs. State of </w:t>
      </w:r>
      <w:proofErr w:type="gramStart"/>
      <w:r w:rsidRPr="000764A4">
        <w:rPr>
          <w:rFonts w:ascii="Verdana" w:eastAsia="Times New Roman" w:hAnsi="Verdana" w:cs="Times New Roman"/>
          <w:sz w:val="20"/>
          <w:szCs w:val="20"/>
        </w:rPr>
        <w:t>Maharashtra</w:t>
      </w:r>
      <w:r w:rsidRPr="000764A4">
        <w:rPr>
          <w:rFonts w:ascii="Verdana" w:eastAsia="Times New Roman" w:hAnsi="Verdana" w:cs="Times New Roman"/>
          <w:sz w:val="20"/>
        </w:rPr>
        <w:t>  </w:t>
      </w:r>
      <w:r w:rsidRPr="000764A4">
        <w:rPr>
          <w:rFonts w:ascii="Verdana" w:eastAsia="Times New Roman" w:hAnsi="Verdana" w:cs="Times New Roman"/>
          <w:sz w:val="20"/>
          <w:szCs w:val="20"/>
        </w:rPr>
        <w:t>:</w:t>
      </w:r>
      <w:proofErr w:type="gramEnd"/>
      <w:r w:rsidRPr="000764A4">
        <w:rPr>
          <w:rFonts w:ascii="Verdana" w:eastAsia="Times New Roman" w:hAnsi="Verdana" w:cs="Times New Roman"/>
          <w:sz w:val="20"/>
          <w:szCs w:val="20"/>
        </w:rPr>
        <w:t xml:space="preserve"> (2005) 6 SCC 537 at Page 605, </w:t>
      </w:r>
      <w:proofErr w:type="spellStart"/>
      <w:r w:rsidRPr="000764A4">
        <w:rPr>
          <w:rFonts w:ascii="Verdana" w:eastAsia="Times New Roman" w:hAnsi="Verdana" w:cs="Times New Roman"/>
          <w:sz w:val="20"/>
          <w:szCs w:val="20"/>
        </w:rPr>
        <w:t>Paras</w:t>
      </w:r>
      <w:proofErr w:type="spellEnd"/>
      <w:r w:rsidRPr="000764A4">
        <w:rPr>
          <w:rFonts w:ascii="Verdana" w:eastAsia="Times New Roman" w:hAnsi="Verdana" w:cs="Times New Roman"/>
          <w:sz w:val="20"/>
          <w:szCs w:val="20"/>
        </w:rPr>
        <w:t xml:space="preserve"> 41,91, 92, 139, 144 and 149.</w:t>
      </w:r>
    </w:p>
    <w:p w:rsidR="00EE4FA6" w:rsidRPr="000764A4" w:rsidRDefault="00EE4FA6" w:rsidP="00EE4FA6">
      <w:pPr>
        <w:shd w:val="clear" w:color="auto" w:fill="FFFFFF"/>
        <w:spacing w:after="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(viii) Unaided Private Schools of Delhi vs. Director of Education</w:t>
      </w:r>
      <w:proofErr w:type="gramStart"/>
      <w:r w:rsidRPr="000764A4">
        <w:rPr>
          <w:rFonts w:ascii="Verdana" w:eastAsia="Times New Roman" w:hAnsi="Verdana" w:cs="Times New Roman"/>
          <w:sz w:val="20"/>
          <w:szCs w:val="20"/>
        </w:rPr>
        <w:t>,</w:t>
      </w:r>
      <w:r w:rsidRPr="000764A4">
        <w:rPr>
          <w:rFonts w:ascii="Verdana" w:eastAsia="Times New Roman" w:hAnsi="Verdana" w:cs="Times New Roman"/>
          <w:sz w:val="20"/>
        </w:rPr>
        <w:t>  </w:t>
      </w:r>
      <w:r w:rsidRPr="000764A4">
        <w:rPr>
          <w:rFonts w:ascii="Verdana" w:eastAsia="Times New Roman" w:hAnsi="Verdana" w:cs="Times New Roman"/>
          <w:sz w:val="20"/>
          <w:szCs w:val="20"/>
        </w:rPr>
        <w:t>:</w:t>
      </w:r>
      <w:proofErr w:type="gramEnd"/>
      <w:r w:rsidRPr="000764A4">
        <w:rPr>
          <w:rFonts w:ascii="Verdana" w:eastAsia="Times New Roman" w:hAnsi="Verdana" w:cs="Times New Roman"/>
          <w:sz w:val="20"/>
          <w:szCs w:val="20"/>
        </w:rPr>
        <w:t xml:space="preserve"> (2009) 10 SCC 1 at </w:t>
      </w:r>
      <w:proofErr w:type="spellStart"/>
      <w:r w:rsidRPr="000764A4">
        <w:rPr>
          <w:rFonts w:ascii="Verdana" w:eastAsia="Times New Roman" w:hAnsi="Verdana" w:cs="Times New Roman"/>
          <w:sz w:val="20"/>
          <w:szCs w:val="20"/>
        </w:rPr>
        <w:t>Paras</w:t>
      </w:r>
      <w:proofErr w:type="spellEnd"/>
      <w:r w:rsidRPr="000764A4">
        <w:rPr>
          <w:rFonts w:ascii="Verdana" w:eastAsia="Times New Roman" w:hAnsi="Verdana" w:cs="Times New Roman"/>
          <w:sz w:val="20"/>
          <w:szCs w:val="20"/>
        </w:rPr>
        <w:t xml:space="preserve"> 17 and 20 (Modern School case).</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130. Restricting the number of teaching and non-teaching staff- Infringement of rights of Minority Institutions: - Learned counsel for writ petitioners contended that minority </w:t>
      </w:r>
      <w:r w:rsidRPr="000764A4">
        <w:rPr>
          <w:rFonts w:ascii="Verdana" w:eastAsia="Times New Roman" w:hAnsi="Verdana" w:cs="Times New Roman"/>
          <w:sz w:val="20"/>
          <w:szCs w:val="20"/>
        </w:rPr>
        <w:lastRenderedPageBreak/>
        <w:t>educational institutions have the right to appoint their staff and while so, without any justification, the Committee restricted the numbers of both teaching and non-teaching staff. It was further submitted that such restriction would amount to restricting the right of administration of the minority educational institutions. Contention of Writ Petitioners is that by restricting the number of teaching and non-teaching staff, the right of writ petitioner schools is left with much deficit and thereby right of the minorities is crippled in running the educational institutions. In this regard, learned counsel for the writ petitioners has drawn our attention of this Court:-</w:t>
      </w:r>
    </w:p>
    <w:p w:rsidR="00EE4FA6" w:rsidRPr="000764A4" w:rsidRDefault="00EE4FA6" w:rsidP="00EE4FA6">
      <w:pPr>
        <w:shd w:val="clear" w:color="auto" w:fill="FFFFFF"/>
        <w:spacing w:after="210" w:line="285" w:lineRule="atLeast"/>
        <w:ind w:right="975"/>
        <w:jc w:val="both"/>
        <w:rPr>
          <w:rFonts w:ascii="Verdana" w:eastAsia="Times New Roman" w:hAnsi="Verdana" w:cs="Times New Roman"/>
        </w:rPr>
      </w:pPr>
      <w:r w:rsidRPr="000764A4">
        <w:rPr>
          <w:rFonts w:ascii="Verdana" w:eastAsia="Times New Roman" w:hAnsi="Verdana" w:cs="Times New Roman"/>
        </w:rPr>
        <w:t>(</w:t>
      </w:r>
      <w:proofErr w:type="spellStart"/>
      <w:r w:rsidRPr="000764A4">
        <w:rPr>
          <w:rFonts w:ascii="Verdana" w:eastAsia="Times New Roman" w:hAnsi="Verdana" w:cs="Times New Roman"/>
        </w:rPr>
        <w:t>i</w:t>
      </w:r>
      <w:proofErr w:type="spellEnd"/>
      <w:r w:rsidRPr="000764A4">
        <w:rPr>
          <w:rFonts w:ascii="Verdana" w:eastAsia="Times New Roman" w:hAnsi="Verdana" w:cs="Times New Roman"/>
        </w:rPr>
        <w:t>) In W.P. No. 18420 of 2011, the Committee has considered salary only for the 105 teaching staff and 51 administrative staff and allowed only total salary per year at Rs. 1,90,34,855/- and Rs. 47,58,714/- respectively.</w:t>
      </w:r>
    </w:p>
    <w:p w:rsidR="00EE4FA6" w:rsidRPr="000764A4" w:rsidRDefault="00EE4FA6" w:rsidP="00EE4FA6">
      <w:pPr>
        <w:shd w:val="clear" w:color="auto" w:fill="FFFFFF"/>
        <w:spacing w:after="210" w:line="285" w:lineRule="atLeast"/>
        <w:ind w:right="975"/>
        <w:jc w:val="both"/>
        <w:rPr>
          <w:rFonts w:ascii="Verdana" w:eastAsia="Times New Roman" w:hAnsi="Verdana" w:cs="Times New Roman"/>
        </w:rPr>
      </w:pPr>
      <w:r w:rsidRPr="000764A4">
        <w:rPr>
          <w:rFonts w:ascii="Verdana" w:eastAsia="Times New Roman" w:hAnsi="Verdana" w:cs="Times New Roman"/>
        </w:rPr>
        <w:t>(ii) In W.P. No. 18037 of 2011 (Rosary Matriculation Higher Secondary School), non-teaching staff (31) was restricted to 13;</w:t>
      </w:r>
    </w:p>
    <w:p w:rsidR="00EE4FA6" w:rsidRPr="000764A4" w:rsidRDefault="00EE4FA6" w:rsidP="00EE4FA6">
      <w:pPr>
        <w:shd w:val="clear" w:color="auto" w:fill="FFFFFF"/>
        <w:spacing w:after="210" w:line="285" w:lineRule="atLeast"/>
        <w:ind w:right="975"/>
        <w:jc w:val="both"/>
        <w:rPr>
          <w:rFonts w:ascii="Verdana" w:eastAsia="Times New Roman" w:hAnsi="Verdana" w:cs="Times New Roman"/>
        </w:rPr>
      </w:pPr>
      <w:r w:rsidRPr="000764A4">
        <w:rPr>
          <w:rFonts w:ascii="Verdana" w:eastAsia="Times New Roman" w:hAnsi="Verdana" w:cs="Times New Roman"/>
        </w:rPr>
        <w:t>(iii) In W.P. No. 18419 of 2011 (CSI Jessie Moses Matriculation Higher Secondary School), Teaching staff (70) and Non-teaching staff (40) was restricted to 65 and 34 respectively;</w:t>
      </w:r>
    </w:p>
    <w:p w:rsidR="00EE4FA6" w:rsidRPr="000764A4" w:rsidRDefault="00EE4FA6" w:rsidP="00EE4FA6">
      <w:pPr>
        <w:shd w:val="clear" w:color="auto" w:fill="FFFFFF"/>
        <w:spacing w:after="210" w:line="285" w:lineRule="atLeast"/>
        <w:ind w:right="975"/>
        <w:jc w:val="both"/>
        <w:rPr>
          <w:rFonts w:ascii="Verdana" w:eastAsia="Times New Roman" w:hAnsi="Verdana" w:cs="Times New Roman"/>
        </w:rPr>
      </w:pPr>
      <w:r w:rsidRPr="000764A4">
        <w:rPr>
          <w:rFonts w:ascii="Verdana" w:eastAsia="Times New Roman" w:hAnsi="Verdana" w:cs="Times New Roman"/>
        </w:rPr>
        <w:t xml:space="preserve">(iv) In W.P. No. 2306 of 2012 (Seventh Day Adventist Matriculation Higher Secondary School), Secondary Grade teachers (24), </w:t>
      </w:r>
      <w:proofErr w:type="spellStart"/>
      <w:r w:rsidRPr="000764A4">
        <w:rPr>
          <w:rFonts w:ascii="Verdana" w:eastAsia="Times New Roman" w:hAnsi="Verdana" w:cs="Times New Roman"/>
        </w:rPr>
        <w:t>B.T.Teachers</w:t>
      </w:r>
      <w:proofErr w:type="spellEnd"/>
      <w:r w:rsidRPr="000764A4">
        <w:rPr>
          <w:rFonts w:ascii="Verdana" w:eastAsia="Times New Roman" w:hAnsi="Verdana" w:cs="Times New Roman"/>
        </w:rPr>
        <w:t xml:space="preserve"> (27), </w:t>
      </w:r>
      <w:proofErr w:type="spellStart"/>
      <w:r w:rsidRPr="000764A4">
        <w:rPr>
          <w:rFonts w:ascii="Verdana" w:eastAsia="Times New Roman" w:hAnsi="Verdana" w:cs="Times New Roman"/>
        </w:rPr>
        <w:t>P.G.Teachers</w:t>
      </w:r>
      <w:proofErr w:type="spellEnd"/>
      <w:r w:rsidRPr="000764A4">
        <w:rPr>
          <w:rFonts w:ascii="Verdana" w:eastAsia="Times New Roman" w:hAnsi="Verdana" w:cs="Times New Roman"/>
        </w:rPr>
        <w:t xml:space="preserve"> (26) and Non-teaching staff (32) was restricted to Secondary Grade (38), B.T. (16), P.G. (10) and Non-teaching staff (30) respectively; and</w:t>
      </w:r>
    </w:p>
    <w:p w:rsidR="00EE4FA6" w:rsidRPr="000764A4" w:rsidRDefault="00EE4FA6" w:rsidP="00EE4FA6">
      <w:pPr>
        <w:shd w:val="clear" w:color="auto" w:fill="FFFFFF"/>
        <w:spacing w:after="210" w:line="285" w:lineRule="atLeast"/>
        <w:ind w:right="975"/>
        <w:jc w:val="both"/>
        <w:rPr>
          <w:rFonts w:ascii="Verdana" w:eastAsia="Times New Roman" w:hAnsi="Verdana" w:cs="Times New Roman"/>
        </w:rPr>
      </w:pPr>
      <w:r w:rsidRPr="000764A4">
        <w:rPr>
          <w:rFonts w:ascii="Verdana" w:eastAsia="Times New Roman" w:hAnsi="Verdana" w:cs="Times New Roman"/>
        </w:rPr>
        <w:t>(v) In W.P. No. 18744 of 2011 (Carmel Garden Matriculation Higher Secondary School), Non-teaching staff (28) was restricted to 16.</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131</w:t>
      </w:r>
      <w:proofErr w:type="gramStart"/>
      <w:r w:rsidRPr="000764A4">
        <w:rPr>
          <w:rFonts w:ascii="Verdana" w:eastAsia="Times New Roman" w:hAnsi="Verdana" w:cs="Times New Roman"/>
          <w:sz w:val="20"/>
          <w:szCs w:val="20"/>
        </w:rPr>
        <w:t>.By</w:t>
      </w:r>
      <w:proofErr w:type="gramEnd"/>
      <w:r w:rsidRPr="000764A4">
        <w:rPr>
          <w:rFonts w:ascii="Verdana" w:eastAsia="Times New Roman" w:hAnsi="Verdana" w:cs="Times New Roman"/>
          <w:sz w:val="20"/>
          <w:szCs w:val="20"/>
        </w:rPr>
        <w:t xml:space="preserve"> restricting the total number of teaching and non-teaching staff, the Committee has considered only lesser salary and not actual salary paid and thereby the minority educational institutions are left with huge deficit, which amount to restricting the right of minority institutions.</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132. Because of their constitutionally protected liberty of administration, the Minority Educational Institutions are entitled to decide number of staff, their pay scale, attendant benefits and welfare schemes, innovative methods for effectiveness of education and excellence. As rightly contended by the learned counsel for Minority Educational Institutions, the Committee cannot restrict any of the said activity or its expenditure in the name of regulation. Restrictions of staff and fixation of salary and sundry expenses also infringe into the constitutionally protected right of administration of Minority Educational Institutions. There shall not be restriction regarding the salary payable to teaching and non-teaching staff, which, of course, is subject to the Government Scale of Pay and Government Orders.</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lastRenderedPageBreak/>
        <w:t>133. Being minority educational institutions, they have the autonomy to have the best teacher for better quality education to be imparted. Ill-equipped teachers and sub-standard staffs would bring down the quality in excellence. Like in unaided non-minority educational institutions, there cannot be any rigidity in respect of salary payable to the teachers. Any such stipulation would interfere with the overall administrative control by the Management and would infringe its rights to establish and administer the educational institutions.</w:t>
      </w:r>
    </w:p>
    <w:p w:rsidR="00EE4FA6" w:rsidRPr="000764A4" w:rsidRDefault="00EE4FA6" w:rsidP="00EE4FA6">
      <w:pPr>
        <w:shd w:val="clear" w:color="auto" w:fill="FFFFFF"/>
        <w:spacing w:after="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134. The employment of expression "right to establish and administer" and "educational institutions of their choices" in Article</w:t>
      </w:r>
      <w:r w:rsidRPr="000764A4">
        <w:rPr>
          <w:rFonts w:ascii="Verdana" w:eastAsia="Times New Roman" w:hAnsi="Verdana" w:cs="Times New Roman"/>
          <w:sz w:val="20"/>
        </w:rPr>
        <w:t> 30(1) </w:t>
      </w:r>
      <w:r w:rsidRPr="000764A4">
        <w:rPr>
          <w:rFonts w:ascii="Verdana" w:eastAsia="Times New Roman" w:hAnsi="Verdana" w:cs="Times New Roman"/>
          <w:sz w:val="20"/>
          <w:szCs w:val="20"/>
        </w:rPr>
        <w:t>gives the right to minority institutions which is of very wide amplitude. Therefore, a minority educational institution has a right to employ teaching and non-teaching staff as per their requirement. Any restriction on the strength of teaching and non-teaching staff would amount to restricting right of administration of minority community, which is protected under Article</w:t>
      </w:r>
      <w:r w:rsidRPr="000764A4">
        <w:rPr>
          <w:rFonts w:ascii="Verdana" w:eastAsia="Times New Roman" w:hAnsi="Verdana" w:cs="Times New Roman"/>
          <w:sz w:val="20"/>
        </w:rPr>
        <w:t> 30(1) </w:t>
      </w:r>
      <w:r w:rsidRPr="000764A4">
        <w:rPr>
          <w:rFonts w:ascii="Verdana" w:eastAsia="Times New Roman" w:hAnsi="Verdana" w:cs="Times New Roman"/>
          <w:sz w:val="20"/>
          <w:szCs w:val="20"/>
        </w:rPr>
        <w:t>of the Constitution of India.</w:t>
      </w:r>
    </w:p>
    <w:p w:rsidR="00EE4FA6" w:rsidRPr="000764A4" w:rsidRDefault="00EE4FA6" w:rsidP="00EE4FA6">
      <w:pPr>
        <w:shd w:val="clear" w:color="auto" w:fill="FFFFFF"/>
        <w:spacing w:after="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135. As per the guidelines, the Committee restricted teaching staff salary to the upper limit of 60% of the proposed fee income. Modern School case,</w:t>
      </w:r>
      <w:r w:rsidRPr="000764A4">
        <w:rPr>
          <w:rFonts w:ascii="Verdana" w:eastAsia="Times New Roman" w:hAnsi="Verdana" w:cs="Times New Roman"/>
          <w:sz w:val="20"/>
        </w:rPr>
        <w:t> </w:t>
      </w:r>
      <w:r w:rsidRPr="000764A4">
        <w:rPr>
          <w:rFonts w:ascii="Verdana" w:eastAsia="Times New Roman" w:hAnsi="Verdana" w:cs="Times New Roman"/>
          <w:sz w:val="20"/>
          <w:szCs w:val="20"/>
        </w:rPr>
        <w:t>(2004) 5 SCC 584</w:t>
      </w:r>
      <w:r w:rsidRPr="000764A4">
        <w:rPr>
          <w:rFonts w:ascii="Verdana" w:eastAsia="Times New Roman" w:hAnsi="Verdana" w:cs="Times New Roman"/>
          <w:sz w:val="20"/>
        </w:rPr>
        <w:t> </w:t>
      </w:r>
      <w:r w:rsidRPr="000764A4">
        <w:rPr>
          <w:rFonts w:ascii="Verdana" w:eastAsia="Times New Roman" w:hAnsi="Verdana" w:cs="Times New Roman"/>
          <w:sz w:val="20"/>
          <w:szCs w:val="20"/>
        </w:rPr>
        <w:t xml:space="preserve">reviewed </w:t>
      </w:r>
      <w:proofErr w:type="gramStart"/>
      <w:r w:rsidRPr="000764A4">
        <w:rPr>
          <w:rFonts w:ascii="Verdana" w:eastAsia="Times New Roman" w:hAnsi="Verdana" w:cs="Times New Roman"/>
          <w:sz w:val="20"/>
          <w:szCs w:val="20"/>
        </w:rPr>
        <w:t>in</w:t>
      </w:r>
      <w:r w:rsidRPr="000764A4">
        <w:rPr>
          <w:rFonts w:ascii="Verdana" w:eastAsia="Times New Roman" w:hAnsi="Verdana" w:cs="Times New Roman"/>
          <w:sz w:val="20"/>
        </w:rPr>
        <w:t>  </w:t>
      </w:r>
      <w:r w:rsidRPr="000764A4">
        <w:rPr>
          <w:rFonts w:ascii="Verdana" w:eastAsia="Times New Roman" w:hAnsi="Verdana" w:cs="Times New Roman"/>
          <w:sz w:val="20"/>
          <w:szCs w:val="20"/>
        </w:rPr>
        <w:t>:</w:t>
      </w:r>
      <w:proofErr w:type="gramEnd"/>
      <w:r w:rsidRPr="000764A4">
        <w:rPr>
          <w:rFonts w:ascii="Verdana" w:eastAsia="Times New Roman" w:hAnsi="Verdana" w:cs="Times New Roman"/>
          <w:sz w:val="20"/>
          <w:szCs w:val="20"/>
        </w:rPr>
        <w:t xml:space="preserve"> (2009) 10 SCC 1 nowhere states that the salary component of the teaching staff is to be restricted to 60% of the fee income. In Paragraph No. 16 of the Modern School case, the Supreme Court held as follows:</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"The fee-structure must be fixed keeping in mind the infrastructure and facilities available, investments made, salary paid to teachers and staff, future plans for expansion and/or betterment of institution subject to two restrictions, namely non-profiteering and non-charging of Capitation fee".</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136. Stipulating a regulation by the Committee and imposing artificial restriction of 60% of proposed income as the upper limit of salary for the teaching staff is yet another restriction on the right of minority educational institutions. Some of the educational institutions are matriculation schools, which are governed under Code of Regulation for Matriculation Schools. Code of Regulation for Matriculation in Tamil Nadu under Rule 18(ii) stipulates as follows:-</w:t>
      </w:r>
    </w:p>
    <w:p w:rsidR="00EE4FA6" w:rsidRPr="000764A4" w:rsidRDefault="00EE4FA6" w:rsidP="00EE4FA6">
      <w:pPr>
        <w:shd w:val="clear" w:color="auto" w:fill="FFFFFF"/>
        <w:spacing w:after="150" w:line="285" w:lineRule="atLeast"/>
        <w:jc w:val="both"/>
        <w:rPr>
          <w:rFonts w:ascii="Verdana" w:eastAsia="Times New Roman" w:hAnsi="Verdana" w:cs="Times New Roman"/>
        </w:rPr>
      </w:pPr>
      <w:r w:rsidRPr="000764A4">
        <w:rPr>
          <w:rFonts w:ascii="Verdana" w:eastAsia="Times New Roman" w:hAnsi="Verdana" w:cs="Times New Roman"/>
        </w:rPr>
        <w:t xml:space="preserve">"The staff in the Matriculation school will be paid at the rate of Government pay and they are eligible for selection grade after 10 years of service as in other </w:t>
      </w:r>
      <w:proofErr w:type="spellStart"/>
      <w:r w:rsidRPr="000764A4">
        <w:rPr>
          <w:rFonts w:ascii="Verdana" w:eastAsia="Times New Roman" w:hAnsi="Verdana" w:cs="Times New Roman"/>
        </w:rPr>
        <w:t>recognised</w:t>
      </w:r>
      <w:proofErr w:type="spellEnd"/>
      <w:r w:rsidRPr="000764A4">
        <w:rPr>
          <w:rFonts w:ascii="Verdana" w:eastAsia="Times New Roman" w:hAnsi="Verdana" w:cs="Times New Roman"/>
        </w:rPr>
        <w:t xml:space="preserve"> school".</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137. Thus, as per the said Code, staff in the Matriculation Schools will be paid the Government scale of pay. The Committee cannot interfere with the actual salary paid to the staff under the statute by imposing upper restriction of 60% of the proposed income as upper limit of salary for the teaching staff. Of course, any such regulation is subject to the Government Scale of Pay and Government Orders.</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138. By going through materials in the above writ petitions, we find that in respect of the above minority educational institutions, the Committee unjustly restricted the strength of teaching staff as well as non-teaching staff. In so far as minority educational institutions, in our considered view, the Committee ought to have accepted the strength of teaching and non-teaching staff as submitted by those educational institutions supported with </w:t>
      </w:r>
      <w:r w:rsidRPr="000764A4">
        <w:rPr>
          <w:rFonts w:ascii="Verdana" w:eastAsia="Times New Roman" w:hAnsi="Verdana" w:cs="Times New Roman"/>
          <w:sz w:val="20"/>
          <w:szCs w:val="20"/>
        </w:rPr>
        <w:lastRenderedPageBreak/>
        <w:t>materials like attendance etc., Restriction of number of teaching and non-teaching staff strength has resulted in deficit for those institutions virtually crippling the administration of the minority institutions. Any such restriction regarding strength of teaching and non-teaching staff in Minority Schools is subject only to Government Orders.</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139. Expenditure on certain heads relating to the minority cultural activity</w:t>
      </w:r>
      <w:proofErr w:type="gramStart"/>
      <w:r w:rsidRPr="000764A4">
        <w:rPr>
          <w:rFonts w:ascii="Verdana" w:eastAsia="Times New Roman" w:hAnsi="Verdana" w:cs="Times New Roman"/>
          <w:sz w:val="20"/>
          <w:szCs w:val="20"/>
        </w:rPr>
        <w:t>:-</w:t>
      </w:r>
      <w:proofErr w:type="gramEnd"/>
      <w:r w:rsidRPr="000764A4">
        <w:rPr>
          <w:rFonts w:ascii="Verdana" w:eastAsia="Times New Roman" w:hAnsi="Verdana" w:cs="Times New Roman"/>
          <w:sz w:val="20"/>
          <w:szCs w:val="20"/>
        </w:rPr>
        <w:t xml:space="preserve"> The minority institutions have their own cultural and social identity. The character of the institutions is sought to be tampered with by restricting the expenditure on certain heads relating to minority cultural activities like Christmas bonus to the staff and such other minority cultural activities. In this regard, learned counsel for petitioner has drawn our attention to the orders made in respect of Schools i.e., CSI </w:t>
      </w:r>
      <w:proofErr w:type="spellStart"/>
      <w:r w:rsidRPr="000764A4">
        <w:rPr>
          <w:rFonts w:ascii="Verdana" w:eastAsia="Times New Roman" w:hAnsi="Verdana" w:cs="Times New Roman"/>
          <w:sz w:val="20"/>
          <w:szCs w:val="20"/>
        </w:rPr>
        <w:t>Bains</w:t>
      </w:r>
      <w:proofErr w:type="spellEnd"/>
      <w:r w:rsidRPr="000764A4">
        <w:rPr>
          <w:rFonts w:ascii="Verdana" w:eastAsia="Times New Roman" w:hAnsi="Verdana" w:cs="Times New Roman"/>
          <w:sz w:val="20"/>
          <w:szCs w:val="20"/>
        </w:rPr>
        <w:t xml:space="preserve"> Matriculation Higher Secondary School (W.P. Nos. 18092 of 2011); CSI Jessie Moses Matriculation Higher Secondary School (W.P. No. 18419 of 2011); and </w:t>
      </w:r>
      <w:proofErr w:type="spellStart"/>
      <w:r w:rsidRPr="000764A4">
        <w:rPr>
          <w:rFonts w:ascii="Verdana" w:eastAsia="Times New Roman" w:hAnsi="Verdana" w:cs="Times New Roman"/>
          <w:sz w:val="20"/>
          <w:szCs w:val="20"/>
        </w:rPr>
        <w:t>C.S.I.Ewart</w:t>
      </w:r>
      <w:proofErr w:type="spellEnd"/>
      <w:r w:rsidRPr="000764A4">
        <w:rPr>
          <w:rFonts w:ascii="Verdana" w:eastAsia="Times New Roman" w:hAnsi="Verdana" w:cs="Times New Roman"/>
          <w:sz w:val="20"/>
          <w:szCs w:val="20"/>
        </w:rPr>
        <w:t xml:space="preserve"> Matriculation Higher Secondary School (W.P. No. 18420 of 2011), wherein the claim of Christmas bonus to staff was disallowed. Such disallowing of expenses would negate the right of minority institutions to retain their character as minority institutions.</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140. Other contentions:-</w:t>
      </w:r>
    </w:p>
    <w:p w:rsidR="00EE4FA6" w:rsidRPr="000764A4" w:rsidRDefault="00EE4FA6" w:rsidP="00EE4FA6">
      <w:pPr>
        <w:shd w:val="clear" w:color="auto" w:fill="FFFFFF"/>
        <w:spacing w:after="150" w:line="285" w:lineRule="atLeast"/>
        <w:jc w:val="both"/>
        <w:rPr>
          <w:rFonts w:ascii="Verdana" w:eastAsia="Times New Roman" w:hAnsi="Verdana" w:cs="Times New Roman"/>
        </w:rPr>
      </w:pPr>
      <w:r w:rsidRPr="000764A4">
        <w:rPr>
          <w:rFonts w:ascii="Verdana" w:eastAsia="Times New Roman" w:hAnsi="Verdana" w:cs="Times New Roman"/>
        </w:rPr>
        <w:t>In respect of minority schools, the learned counsel raised the following contentions:-Sundry expenses must be in tune with the facilities and curricular and extra-curricular activities of the School and not based on the location. Reasonable expenditure should be allowed for maintenance of land.</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141. The committee did not keep in view the transaction between </w:t>
      </w:r>
      <w:proofErr w:type="gramStart"/>
      <w:r w:rsidRPr="000764A4">
        <w:rPr>
          <w:rFonts w:ascii="Verdana" w:eastAsia="Times New Roman" w:hAnsi="Verdana" w:cs="Times New Roman"/>
          <w:sz w:val="20"/>
          <w:szCs w:val="20"/>
        </w:rPr>
        <w:t>petitioner</w:t>
      </w:r>
      <w:proofErr w:type="gramEnd"/>
      <w:r w:rsidRPr="000764A4">
        <w:rPr>
          <w:rFonts w:ascii="Verdana" w:eastAsia="Times New Roman" w:hAnsi="Verdana" w:cs="Times New Roman"/>
          <w:sz w:val="20"/>
          <w:szCs w:val="20"/>
        </w:rPr>
        <w:t xml:space="preserve"> School and the educational agency and therefore the lease or the rentals advance drawn and repayments made have been left out resulting in heavy deficit.</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142. Financial Transactions and the Corporate management of Minority Educational Institutions run by Catholic Dioceses and various congregations</w:t>
      </w:r>
      <w:proofErr w:type="gramStart"/>
      <w:r w:rsidRPr="000764A4">
        <w:rPr>
          <w:rFonts w:ascii="Verdana" w:eastAsia="Times New Roman" w:hAnsi="Verdana" w:cs="Times New Roman"/>
          <w:sz w:val="20"/>
          <w:szCs w:val="20"/>
        </w:rPr>
        <w:t>::-</w:t>
      </w:r>
      <w:proofErr w:type="gramEnd"/>
    </w:p>
    <w:p w:rsidR="00EE4FA6" w:rsidRPr="000764A4" w:rsidRDefault="00EE4FA6" w:rsidP="00EE4FA6">
      <w:pPr>
        <w:shd w:val="clear" w:color="auto" w:fill="FFFFFF"/>
        <w:spacing w:after="150" w:line="285" w:lineRule="atLeast"/>
        <w:jc w:val="both"/>
        <w:rPr>
          <w:rFonts w:ascii="Verdana" w:eastAsia="Times New Roman" w:hAnsi="Verdana" w:cs="Times New Roman"/>
        </w:rPr>
      </w:pPr>
      <w:r w:rsidRPr="000764A4">
        <w:rPr>
          <w:rFonts w:ascii="Verdana" w:eastAsia="Times New Roman" w:hAnsi="Verdana" w:cs="Times New Roman"/>
        </w:rPr>
        <w:t>These schools are administered by various Catholic Dioceses and different religious Congregations of the Catholic Church. Those minority educational institutions run by various Catholic Dioceses and their different Congregations. These educational institutions are under the network of management. Additional written submission is filed elaborating upon the Corporate School Development Fund. The minority educational institutions in Tamil Nadu is said to have a track record of 300 educational services and are stated to be having cultural net work and are also having 'Corporate School Development Fund'. They are having 'Corporate School Development Fund' for deployment of funds to needy schools, which are run for poor and needy children and also Hill Tribes.</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143. Any restriction to the financial transaction of the minority schools would amount to dismember the cultural network of the minority institutions and need to have sufficient reasonable surplus not only for its own development but also for the development of the cultural network.</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lastRenderedPageBreak/>
        <w:t xml:space="preserve">144. Learned counsel placing reliance on an unreported judgment of Division Bench of this Court dated 17.12.1975 in W.P. Nos. 4478 of 1974 etc., batch, contended that in the name of fee regulation, the Committee is destabilizing the foundation of resources and financial assets owned by the Committee, </w:t>
      </w:r>
      <w:proofErr w:type="spellStart"/>
      <w:r w:rsidRPr="000764A4">
        <w:rPr>
          <w:rFonts w:ascii="Verdana" w:eastAsia="Times New Roman" w:hAnsi="Verdana" w:cs="Times New Roman"/>
          <w:sz w:val="20"/>
          <w:szCs w:val="20"/>
        </w:rPr>
        <w:t>practised</w:t>
      </w:r>
      <w:proofErr w:type="spellEnd"/>
      <w:r w:rsidRPr="000764A4">
        <w:rPr>
          <w:rFonts w:ascii="Verdana" w:eastAsia="Times New Roman" w:hAnsi="Verdana" w:cs="Times New Roman"/>
          <w:sz w:val="20"/>
          <w:szCs w:val="20"/>
        </w:rPr>
        <w:t xml:space="preserve"> for more than a century, without any profiteering. In the said judgment, the Division bench of this Court held as under: To ask for prior permission of the competent authority for </w:t>
      </w:r>
      <w:proofErr w:type="spellStart"/>
      <w:r w:rsidRPr="000764A4">
        <w:rPr>
          <w:rFonts w:ascii="Verdana" w:eastAsia="Times New Roman" w:hAnsi="Verdana" w:cs="Times New Roman"/>
          <w:sz w:val="20"/>
          <w:szCs w:val="20"/>
        </w:rPr>
        <w:t>utilisation</w:t>
      </w:r>
      <w:proofErr w:type="spellEnd"/>
      <w:r w:rsidRPr="000764A4">
        <w:rPr>
          <w:rFonts w:ascii="Verdana" w:eastAsia="Times New Roman" w:hAnsi="Verdana" w:cs="Times New Roman"/>
          <w:sz w:val="20"/>
          <w:szCs w:val="20"/>
        </w:rPr>
        <w:t xml:space="preserve"> of funds for </w:t>
      </w:r>
      <w:proofErr w:type="spellStart"/>
      <w:r w:rsidRPr="000764A4">
        <w:rPr>
          <w:rFonts w:ascii="Verdana" w:eastAsia="Times New Roman" w:hAnsi="Verdana" w:cs="Times New Roman"/>
          <w:sz w:val="20"/>
          <w:szCs w:val="20"/>
        </w:rPr>
        <w:t>bonafide</w:t>
      </w:r>
      <w:proofErr w:type="spellEnd"/>
      <w:r w:rsidRPr="000764A4">
        <w:rPr>
          <w:rFonts w:ascii="Verdana" w:eastAsia="Times New Roman" w:hAnsi="Verdana" w:cs="Times New Roman"/>
          <w:sz w:val="20"/>
          <w:szCs w:val="20"/>
        </w:rPr>
        <w:t xml:space="preserve"> purposes connected with the school involve a blanket power to the competent authority, which seriously affects the right to administer minority institutions...... The right to administer a minority institution includes the right to administer its funds which means that the minority institution must have the liberty to invest the moneys in whichever way it thinks fit, and its freedom to invest or deposit in whichever way it would think safe or proper cannot be infringed upon.</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145. Resources invested by the Educational Institutions run by Catholic are held in common by Corporate Educational Agencies. Therefore, the School Development Fund can be permitted to be held in common under the form of "Corporate School Development Fund" by the respective Educational Agencies for advantageous deployment of resources for needy schools and for expansion of the Educational Agencies. This centralization of School Development Fund into "Corporate School Development Fund" is meant for enhancing the educational stream and used for that purpose alone. Thus, the schools run by Catholic Dioceses and their various Congregations stand on different footing from other educational institutions.</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146. Percentage of income to be allowed for school development is 15% of the total expenditure, but in none of the minority schools, Committee had given 15% for growth development. Based on the location of schools, Committee has allowed surplus for development only from 5% to 9%. The learned counsel </w:t>
      </w:r>
      <w:proofErr w:type="spellStart"/>
      <w:r w:rsidRPr="000764A4">
        <w:rPr>
          <w:rFonts w:ascii="Verdana" w:eastAsia="Times New Roman" w:hAnsi="Verdana" w:cs="Times New Roman"/>
          <w:sz w:val="20"/>
          <w:szCs w:val="20"/>
        </w:rPr>
        <w:t>Mr.Xavier</w:t>
      </w:r>
      <w:proofErr w:type="spellEnd"/>
      <w:r w:rsidRPr="000764A4">
        <w:rPr>
          <w:rFonts w:ascii="Verdana" w:eastAsia="Times New Roman" w:hAnsi="Verdana" w:cs="Times New Roman"/>
          <w:sz w:val="20"/>
          <w:szCs w:val="20"/>
        </w:rPr>
        <w:t xml:space="preserve"> </w:t>
      </w:r>
      <w:proofErr w:type="spellStart"/>
      <w:r w:rsidRPr="000764A4">
        <w:rPr>
          <w:rFonts w:ascii="Verdana" w:eastAsia="Times New Roman" w:hAnsi="Verdana" w:cs="Times New Roman"/>
          <w:sz w:val="20"/>
          <w:szCs w:val="20"/>
        </w:rPr>
        <w:t>Arulraj</w:t>
      </w:r>
      <w:proofErr w:type="spellEnd"/>
      <w:r w:rsidRPr="000764A4">
        <w:rPr>
          <w:rFonts w:ascii="Verdana" w:eastAsia="Times New Roman" w:hAnsi="Verdana" w:cs="Times New Roman"/>
          <w:sz w:val="20"/>
          <w:szCs w:val="20"/>
        </w:rPr>
        <w:t xml:space="preserve"> submitted that there are very good minority schools in rural areas (Like Montfort School in </w:t>
      </w:r>
      <w:proofErr w:type="spellStart"/>
      <w:r w:rsidRPr="000764A4">
        <w:rPr>
          <w:rFonts w:ascii="Verdana" w:eastAsia="Times New Roman" w:hAnsi="Verdana" w:cs="Times New Roman"/>
          <w:sz w:val="20"/>
          <w:szCs w:val="20"/>
        </w:rPr>
        <w:t>Yercaud</w:t>
      </w:r>
      <w:proofErr w:type="spellEnd"/>
      <w:r w:rsidRPr="000764A4">
        <w:rPr>
          <w:rFonts w:ascii="Verdana" w:eastAsia="Times New Roman" w:hAnsi="Verdana" w:cs="Times New Roman"/>
          <w:sz w:val="20"/>
          <w:szCs w:val="20"/>
        </w:rPr>
        <w:t>) and while so, allowing surplus at 5% to 9% based on location of Schools is a misnomer. We find much force in the contention of learned counsel for petitioners. All the minority educational institutions need to have a reasonable surplus for its own development and also being member of Corporate Management.</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147. As per the ratio of Modern School case, the minority educational institutions need to have reasonable surplus for its own development and also for development of cultural network of minority institutions. While for its own development the Minority Institutions are entitled to have 15% surplus, it should also be a member of cultural net work and enhance the educational stream. By being member of cultural net work for Corporate School Development Fund for deployment of resources for other needy school, it would be appropriate to allow another 10% surplus for Minority Educational Institutions run by Catholic Institutions.</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148. For private unaided non-minority schools, in Para Nos. 109 and 110, we have fixed reasonable surplus at the slab of 10-15% depending upon the location. In so far as minority educational institutions run by Catholic Dioceses and their various Congregations, keeping in view 'Corporate Development Fund' maintained, it would be </w:t>
      </w:r>
      <w:r w:rsidRPr="000764A4">
        <w:rPr>
          <w:rFonts w:ascii="Verdana" w:eastAsia="Times New Roman" w:hAnsi="Verdana" w:cs="Times New Roman"/>
          <w:sz w:val="20"/>
          <w:szCs w:val="20"/>
        </w:rPr>
        <w:lastRenderedPageBreak/>
        <w:t xml:space="preserve">appropriate to allow 15% plus 10%, </w:t>
      </w:r>
      <w:proofErr w:type="spellStart"/>
      <w:r w:rsidRPr="000764A4">
        <w:rPr>
          <w:rFonts w:ascii="Verdana" w:eastAsia="Times New Roman" w:hAnsi="Verdana" w:cs="Times New Roman"/>
          <w:sz w:val="20"/>
          <w:szCs w:val="20"/>
        </w:rPr>
        <w:t>totalling</w:t>
      </w:r>
      <w:proofErr w:type="spellEnd"/>
      <w:r w:rsidRPr="000764A4">
        <w:rPr>
          <w:rFonts w:ascii="Verdana" w:eastAsia="Times New Roman" w:hAnsi="Verdana" w:cs="Times New Roman"/>
          <w:sz w:val="20"/>
          <w:szCs w:val="20"/>
        </w:rPr>
        <w:t xml:space="preserve"> 25% as surplus for the minority educational institutions irrespective of the location of the school. Likewise, reasonable increase in fee structure at the rate of 7=% to 10% should be allowed to the minority educational institutions also depending on the availability of infrastructure upon the location.</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149. Other Minority Educational Institutions "Other Minority Educational Institutions other than run by Catholic Dioceses and their various Congregations also need to have reasonable surplus for its own development. Irrespective of location, those Minority Educational Institutions shall be entitled</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proofErr w:type="gramStart"/>
      <w:r w:rsidRPr="000764A4">
        <w:rPr>
          <w:rFonts w:ascii="Verdana" w:eastAsia="Times New Roman" w:hAnsi="Verdana" w:cs="Times New Roman"/>
          <w:sz w:val="20"/>
          <w:szCs w:val="20"/>
        </w:rPr>
        <w:t>to</w:t>
      </w:r>
      <w:proofErr w:type="gramEnd"/>
      <w:r w:rsidRPr="000764A4">
        <w:rPr>
          <w:rFonts w:ascii="Verdana" w:eastAsia="Times New Roman" w:hAnsi="Verdana" w:cs="Times New Roman"/>
          <w:sz w:val="20"/>
          <w:szCs w:val="20"/>
        </w:rPr>
        <w:t xml:space="preserve"> 15% surplus irrespective of their location of the school. They shall also be entitled to reasonable increase in fee structure at the rate of 7=% to 10% depending on the location.</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150. Method of calculation adopted by the Committee virtually cripples the minority institutions:</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w:t>
      </w:r>
      <w:proofErr w:type="spellStart"/>
      <w:r w:rsidRPr="000764A4">
        <w:rPr>
          <w:rFonts w:ascii="Verdana" w:eastAsia="Times New Roman" w:hAnsi="Verdana" w:cs="Times New Roman"/>
          <w:sz w:val="20"/>
          <w:szCs w:val="20"/>
        </w:rPr>
        <w:t>i</w:t>
      </w:r>
      <w:proofErr w:type="spellEnd"/>
      <w:r w:rsidRPr="000764A4">
        <w:rPr>
          <w:rFonts w:ascii="Verdana" w:eastAsia="Times New Roman" w:hAnsi="Verdana" w:cs="Times New Roman"/>
          <w:sz w:val="20"/>
          <w:szCs w:val="20"/>
        </w:rPr>
        <w:t xml:space="preserve">) Before the fee structure was fixed, there were three stages. The auditors seemed to have arrived at an average expenditure per student in Column No. 8. In Column No. 10, auditors calculated proposed fee per student. They compared both the amounts in Column No. 11. If there is a surplus they proceeded to deduct the same from the proposed fee per student. If there was deficit they have totally ignored. The so called notional deficit per student, if multiplied by the number of students, runs to few </w:t>
      </w:r>
      <w:proofErr w:type="spellStart"/>
      <w:r w:rsidRPr="000764A4">
        <w:rPr>
          <w:rFonts w:ascii="Verdana" w:eastAsia="Times New Roman" w:hAnsi="Verdana" w:cs="Times New Roman"/>
          <w:sz w:val="20"/>
          <w:szCs w:val="20"/>
        </w:rPr>
        <w:t>crores</w:t>
      </w:r>
      <w:proofErr w:type="spellEnd"/>
      <w:r w:rsidRPr="000764A4">
        <w:rPr>
          <w:rFonts w:ascii="Verdana" w:eastAsia="Times New Roman" w:hAnsi="Verdana" w:cs="Times New Roman"/>
          <w:sz w:val="20"/>
          <w:szCs w:val="20"/>
        </w:rPr>
        <w:t xml:space="preserve"> or several </w:t>
      </w:r>
      <w:proofErr w:type="spellStart"/>
      <w:r w:rsidRPr="000764A4">
        <w:rPr>
          <w:rFonts w:ascii="Verdana" w:eastAsia="Times New Roman" w:hAnsi="Verdana" w:cs="Times New Roman"/>
          <w:sz w:val="20"/>
          <w:szCs w:val="20"/>
        </w:rPr>
        <w:t>lakhs</w:t>
      </w:r>
      <w:proofErr w:type="spellEnd"/>
      <w:r w:rsidRPr="000764A4">
        <w:rPr>
          <w:rFonts w:ascii="Verdana" w:eastAsia="Times New Roman" w:hAnsi="Verdana" w:cs="Times New Roman"/>
          <w:sz w:val="20"/>
          <w:szCs w:val="20"/>
        </w:rPr>
        <w:t xml:space="preserve"> virtually crippling the minority institutions.</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(ii) For example, in W.P. No. 18420 of 2011, the total amount of alleged notional deficit calculated, works out to Rs. 1,08,05,515/- (Rs. 3565 x 3010 = Rs. 1,08,05,515). The total amount allowed for sundry expenses is Rs. 22 </w:t>
      </w:r>
      <w:proofErr w:type="spellStart"/>
      <w:r w:rsidRPr="000764A4">
        <w:rPr>
          <w:rFonts w:ascii="Verdana" w:eastAsia="Times New Roman" w:hAnsi="Verdana" w:cs="Times New Roman"/>
          <w:sz w:val="20"/>
          <w:szCs w:val="20"/>
        </w:rPr>
        <w:t>lakhs</w:t>
      </w:r>
      <w:proofErr w:type="spellEnd"/>
      <w:r w:rsidRPr="000764A4">
        <w:rPr>
          <w:rFonts w:ascii="Verdana" w:eastAsia="Times New Roman" w:hAnsi="Verdana" w:cs="Times New Roman"/>
          <w:sz w:val="20"/>
          <w:szCs w:val="20"/>
        </w:rPr>
        <w:t xml:space="preserve">. The amount allowed for growth and development is Rs. 35 </w:t>
      </w:r>
      <w:proofErr w:type="spellStart"/>
      <w:r w:rsidRPr="000764A4">
        <w:rPr>
          <w:rFonts w:ascii="Verdana" w:eastAsia="Times New Roman" w:hAnsi="Verdana" w:cs="Times New Roman"/>
          <w:sz w:val="20"/>
          <w:szCs w:val="20"/>
        </w:rPr>
        <w:t>lakhs</w:t>
      </w:r>
      <w:proofErr w:type="spellEnd"/>
      <w:r w:rsidRPr="000764A4">
        <w:rPr>
          <w:rFonts w:ascii="Verdana" w:eastAsia="Times New Roman" w:hAnsi="Verdana" w:cs="Times New Roman"/>
          <w:sz w:val="20"/>
          <w:szCs w:val="20"/>
        </w:rPr>
        <w:t xml:space="preserve">. Put together, the amount allowed to sundry expenses and development, works out to a total of Rs. 57 </w:t>
      </w:r>
      <w:proofErr w:type="spellStart"/>
      <w:r w:rsidRPr="000764A4">
        <w:rPr>
          <w:rFonts w:ascii="Verdana" w:eastAsia="Times New Roman" w:hAnsi="Verdana" w:cs="Times New Roman"/>
          <w:sz w:val="20"/>
          <w:szCs w:val="20"/>
        </w:rPr>
        <w:t>lakhs</w:t>
      </w:r>
      <w:proofErr w:type="spellEnd"/>
      <w:r w:rsidRPr="000764A4">
        <w:rPr>
          <w:rFonts w:ascii="Verdana" w:eastAsia="Times New Roman" w:hAnsi="Verdana" w:cs="Times New Roman"/>
          <w:sz w:val="20"/>
          <w:szCs w:val="20"/>
        </w:rPr>
        <w:t>. The amount they ignored (Rs. 1</w:t>
      </w:r>
      <w:proofErr w:type="gramStart"/>
      <w:r w:rsidRPr="000764A4">
        <w:rPr>
          <w:rFonts w:ascii="Verdana" w:eastAsia="Times New Roman" w:hAnsi="Verdana" w:cs="Times New Roman"/>
          <w:sz w:val="20"/>
          <w:szCs w:val="20"/>
        </w:rPr>
        <w:t>,08,05,515</w:t>
      </w:r>
      <w:proofErr w:type="gramEnd"/>
      <w:r w:rsidRPr="000764A4">
        <w:rPr>
          <w:rFonts w:ascii="Verdana" w:eastAsia="Times New Roman" w:hAnsi="Verdana" w:cs="Times New Roman"/>
          <w:sz w:val="20"/>
          <w:szCs w:val="20"/>
        </w:rPr>
        <w:t xml:space="preserve">/- ) is more than the amount fixed both for sundry expenses and development fund (Rs. 57 </w:t>
      </w:r>
      <w:proofErr w:type="spellStart"/>
      <w:r w:rsidRPr="000764A4">
        <w:rPr>
          <w:rFonts w:ascii="Verdana" w:eastAsia="Times New Roman" w:hAnsi="Verdana" w:cs="Times New Roman"/>
          <w:sz w:val="20"/>
          <w:szCs w:val="20"/>
        </w:rPr>
        <w:t>lakhs</w:t>
      </w:r>
      <w:proofErr w:type="spellEnd"/>
      <w:r w:rsidRPr="000764A4">
        <w:rPr>
          <w:rFonts w:ascii="Verdana" w:eastAsia="Times New Roman" w:hAnsi="Verdana" w:cs="Times New Roman"/>
          <w:sz w:val="20"/>
          <w:szCs w:val="20"/>
        </w:rPr>
        <w:t>). Therefore, the very calculation has effect of virtually crippling the institution. Likewise, in W.P. No. 18037 ofl2011, the total amount of notional surplus calculated works out to Rs. 88</w:t>
      </w:r>
      <w:proofErr w:type="gramStart"/>
      <w:r w:rsidRPr="000764A4">
        <w:rPr>
          <w:rFonts w:ascii="Verdana" w:eastAsia="Times New Roman" w:hAnsi="Verdana" w:cs="Times New Roman"/>
          <w:sz w:val="20"/>
          <w:szCs w:val="20"/>
        </w:rPr>
        <w:t>,53,712</w:t>
      </w:r>
      <w:proofErr w:type="gramEnd"/>
      <w:r w:rsidRPr="000764A4">
        <w:rPr>
          <w:rFonts w:ascii="Verdana" w:eastAsia="Times New Roman" w:hAnsi="Verdana" w:cs="Times New Roman"/>
          <w:sz w:val="20"/>
          <w:szCs w:val="20"/>
        </w:rPr>
        <w:t>/- (Rs. 3437 x 2576 = Rs. 88,53,712/- ). The total amount allowed for sundry expenses is Rs. 19</w:t>
      </w:r>
      <w:proofErr w:type="gramStart"/>
      <w:r w:rsidRPr="000764A4">
        <w:rPr>
          <w:rFonts w:ascii="Verdana" w:eastAsia="Times New Roman" w:hAnsi="Verdana" w:cs="Times New Roman"/>
          <w:sz w:val="20"/>
          <w:szCs w:val="20"/>
        </w:rPr>
        <w:t>,32,000</w:t>
      </w:r>
      <w:proofErr w:type="gramEnd"/>
      <w:r w:rsidRPr="000764A4">
        <w:rPr>
          <w:rFonts w:ascii="Verdana" w:eastAsia="Times New Roman" w:hAnsi="Verdana" w:cs="Times New Roman"/>
          <w:sz w:val="20"/>
          <w:szCs w:val="20"/>
        </w:rPr>
        <w:t>/- . The amount allowed for growth and development is Rs. 22</w:t>
      </w:r>
      <w:proofErr w:type="gramStart"/>
      <w:r w:rsidRPr="000764A4">
        <w:rPr>
          <w:rFonts w:ascii="Verdana" w:eastAsia="Times New Roman" w:hAnsi="Verdana" w:cs="Times New Roman"/>
          <w:sz w:val="20"/>
          <w:szCs w:val="20"/>
        </w:rPr>
        <w:t>,15,758</w:t>
      </w:r>
      <w:proofErr w:type="gramEnd"/>
      <w:r w:rsidRPr="000764A4">
        <w:rPr>
          <w:rFonts w:ascii="Verdana" w:eastAsia="Times New Roman" w:hAnsi="Verdana" w:cs="Times New Roman"/>
          <w:sz w:val="20"/>
          <w:szCs w:val="20"/>
        </w:rPr>
        <w:t>/- . Put together, the amount allowed to sundry expenses and development works out to a total of Rs. 41</w:t>
      </w:r>
      <w:proofErr w:type="gramStart"/>
      <w:r w:rsidRPr="000764A4">
        <w:rPr>
          <w:rFonts w:ascii="Verdana" w:eastAsia="Times New Roman" w:hAnsi="Verdana" w:cs="Times New Roman"/>
          <w:sz w:val="20"/>
          <w:szCs w:val="20"/>
        </w:rPr>
        <w:t>,47,758</w:t>
      </w:r>
      <w:proofErr w:type="gramEnd"/>
      <w:r w:rsidRPr="000764A4">
        <w:rPr>
          <w:rFonts w:ascii="Verdana" w:eastAsia="Times New Roman" w:hAnsi="Verdana" w:cs="Times New Roman"/>
          <w:sz w:val="20"/>
          <w:szCs w:val="20"/>
        </w:rPr>
        <w:t>/- . The amount they deducted as surplus (Rs. 88</w:t>
      </w:r>
      <w:proofErr w:type="gramStart"/>
      <w:r w:rsidRPr="000764A4">
        <w:rPr>
          <w:rFonts w:ascii="Verdana" w:eastAsia="Times New Roman" w:hAnsi="Verdana" w:cs="Times New Roman"/>
          <w:sz w:val="20"/>
          <w:szCs w:val="20"/>
        </w:rPr>
        <w:t>,53,712</w:t>
      </w:r>
      <w:proofErr w:type="gramEnd"/>
      <w:r w:rsidRPr="000764A4">
        <w:rPr>
          <w:rFonts w:ascii="Verdana" w:eastAsia="Times New Roman" w:hAnsi="Verdana" w:cs="Times New Roman"/>
          <w:sz w:val="20"/>
          <w:szCs w:val="20"/>
        </w:rPr>
        <w:t>/- ) is more than the amount fixed for sundry expenses and development fund (Rs. 41,47,758/- ). Therefore, in the entire transaction, Committee has neither provided for sundry expenses nor growth and development fund.</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III- Conclusion</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151. For the foregoing reasons, the impugned orders in all the writ petitions are set aside and the matters are remitted back to the School Fee Determination Committee for consideration of the matters afresh. Fee structure approval </w:t>
      </w:r>
      <w:proofErr w:type="spellStart"/>
      <w:r w:rsidRPr="000764A4">
        <w:rPr>
          <w:rFonts w:ascii="Verdana" w:eastAsia="Times New Roman" w:hAnsi="Verdana" w:cs="Times New Roman"/>
          <w:sz w:val="20"/>
          <w:szCs w:val="20"/>
        </w:rPr>
        <w:t>form</w:t>
      </w:r>
      <w:proofErr w:type="spellEnd"/>
      <w:r w:rsidRPr="000764A4">
        <w:rPr>
          <w:rFonts w:ascii="Verdana" w:eastAsia="Times New Roman" w:hAnsi="Verdana" w:cs="Times New Roman"/>
          <w:sz w:val="20"/>
          <w:szCs w:val="20"/>
        </w:rPr>
        <w:t xml:space="preserve"> shall be given to Writ Petitioner Schools calling upon them to produce the details and documents required to be </w:t>
      </w:r>
      <w:r w:rsidRPr="000764A4">
        <w:rPr>
          <w:rFonts w:ascii="Verdana" w:eastAsia="Times New Roman" w:hAnsi="Verdana" w:cs="Times New Roman"/>
          <w:sz w:val="20"/>
          <w:szCs w:val="20"/>
        </w:rPr>
        <w:lastRenderedPageBreak/>
        <w:t>furnished. All the Writ Petitioner Schools shall propose the fee structure afresh with fresh or additional materials/Audit statements showing the expenditure and income. The Committee shall give personal hearing to each of the Writ Petitioner Schools and also afford reasonable opportunity to all the Writ Petitioner Schools and pass final orders as expeditiously as possible, preferably by the end of December 2012. [Unaided Non-Minority Educational Institutions]</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152. In respect of unaided Non-Minority Educational Institutions, the School Fee Determination Committee shall keep in view the guidelines in Para Nos. 88 to 117 and 152 of this order. For the reasons stated in Para Nos. 109 and 110, all the unaided Non-Minority Educational Institutions shall be entitled to surplus for development i.e., Village and Town </w:t>
      </w:r>
      <w:proofErr w:type="spellStart"/>
      <w:r w:rsidRPr="000764A4">
        <w:rPr>
          <w:rFonts w:ascii="Verdana" w:eastAsia="Times New Roman" w:hAnsi="Verdana" w:cs="Times New Roman"/>
          <w:sz w:val="20"/>
          <w:szCs w:val="20"/>
        </w:rPr>
        <w:t>Panchayats</w:t>
      </w:r>
      <w:proofErr w:type="spellEnd"/>
      <w:r w:rsidRPr="000764A4">
        <w:rPr>
          <w:rFonts w:ascii="Verdana" w:eastAsia="Times New Roman" w:hAnsi="Verdana" w:cs="Times New Roman"/>
          <w:sz w:val="20"/>
          <w:szCs w:val="20"/>
        </w:rPr>
        <w:t xml:space="preserve"> at 10%; Municipalities and District Headquarters at 12=% and Corporations at 15%.</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153. For the reasons stated in Para No. 111, for Infrastructure Grading, there shall be an increase in fee - 7=% to 10% depending on the availability of the infrastructure in the Schools.</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[Minority Educational Institutions]</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154. The directions [except the observations regarding the RTE Act, 2009 in Para Nos. 116 and 117] in respect of unaided Non-Minority Educational Institutions shall also hold good for the unaided Minority Educational Institutions. That apart, in respect of unaided Minority Educational Institutions, Committee shall keep in view the guidelines in Para Nos. 118 to 151 and 152 and also the following</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proofErr w:type="gramStart"/>
      <w:r w:rsidRPr="000764A4">
        <w:rPr>
          <w:rFonts w:ascii="Verdana" w:eastAsia="Times New Roman" w:hAnsi="Verdana" w:cs="Times New Roman"/>
          <w:sz w:val="20"/>
          <w:szCs w:val="20"/>
        </w:rPr>
        <w:t>guidelines</w:t>
      </w:r>
      <w:proofErr w:type="gramEnd"/>
      <w:r w:rsidRPr="000764A4">
        <w:rPr>
          <w:rFonts w:ascii="Verdana" w:eastAsia="Times New Roman" w:hAnsi="Verdana" w:cs="Times New Roman"/>
          <w:sz w:val="20"/>
          <w:szCs w:val="20"/>
        </w:rPr>
        <w:t>:</w:t>
      </w:r>
    </w:p>
    <w:p w:rsidR="00EE4FA6" w:rsidRPr="000764A4" w:rsidRDefault="00EE4FA6" w:rsidP="00EE4FA6">
      <w:pPr>
        <w:shd w:val="clear" w:color="auto" w:fill="FFFFFF"/>
        <w:spacing w:after="210" w:line="285" w:lineRule="atLeast"/>
        <w:ind w:right="975"/>
        <w:jc w:val="both"/>
        <w:rPr>
          <w:rFonts w:ascii="Verdana" w:eastAsia="Times New Roman" w:hAnsi="Verdana" w:cs="Times New Roman"/>
        </w:rPr>
      </w:pPr>
      <w:r w:rsidRPr="000764A4">
        <w:rPr>
          <w:rFonts w:ascii="Verdana" w:eastAsia="Times New Roman" w:hAnsi="Verdana" w:cs="Times New Roman"/>
        </w:rPr>
        <w:t>(</w:t>
      </w:r>
      <w:proofErr w:type="spellStart"/>
      <w:r w:rsidRPr="000764A4">
        <w:rPr>
          <w:rFonts w:ascii="Verdana" w:eastAsia="Times New Roman" w:hAnsi="Verdana" w:cs="Times New Roman"/>
        </w:rPr>
        <w:t>i</w:t>
      </w:r>
      <w:proofErr w:type="spellEnd"/>
      <w:r w:rsidRPr="000764A4">
        <w:rPr>
          <w:rFonts w:ascii="Verdana" w:eastAsia="Times New Roman" w:hAnsi="Verdana" w:cs="Times New Roman"/>
        </w:rPr>
        <w:t>) Audited Statement submitted by the Minority Educational Institutions may be accepted by the Committee;</w:t>
      </w:r>
    </w:p>
    <w:p w:rsidR="00EE4FA6" w:rsidRPr="000764A4" w:rsidRDefault="00EE4FA6" w:rsidP="00EE4FA6">
      <w:pPr>
        <w:shd w:val="clear" w:color="auto" w:fill="FFFFFF"/>
        <w:spacing w:after="210" w:line="285" w:lineRule="atLeast"/>
        <w:ind w:right="975"/>
        <w:jc w:val="both"/>
        <w:rPr>
          <w:rFonts w:ascii="Verdana" w:eastAsia="Times New Roman" w:hAnsi="Verdana" w:cs="Times New Roman"/>
        </w:rPr>
      </w:pPr>
      <w:r w:rsidRPr="000764A4">
        <w:rPr>
          <w:rFonts w:ascii="Verdana" w:eastAsia="Times New Roman" w:hAnsi="Verdana" w:cs="Times New Roman"/>
        </w:rPr>
        <w:t>(ii) In case the Committee does not approve the auditors' statement submitted by the minority educational institutions, the Committee shall record its reasons for not accepting the report. Thereafter, the Committee shall afford reasonable opportunity to the minority institutions and thereafter shall pass the final order.</w:t>
      </w:r>
    </w:p>
    <w:p w:rsidR="00EE4FA6" w:rsidRPr="000764A4" w:rsidRDefault="00EE4FA6" w:rsidP="00EE4FA6">
      <w:pPr>
        <w:shd w:val="clear" w:color="auto" w:fill="FFFFFF"/>
        <w:spacing w:after="210" w:line="285" w:lineRule="atLeast"/>
        <w:ind w:right="975"/>
        <w:jc w:val="both"/>
        <w:rPr>
          <w:rFonts w:ascii="Verdana" w:eastAsia="Times New Roman" w:hAnsi="Verdana" w:cs="Times New Roman"/>
        </w:rPr>
      </w:pPr>
      <w:r w:rsidRPr="000764A4">
        <w:rPr>
          <w:rFonts w:ascii="Verdana" w:eastAsia="Times New Roman" w:hAnsi="Verdana" w:cs="Times New Roman"/>
        </w:rPr>
        <w:t>(iii) There shall not be restriction regarding the salary payable to teaching and non-teaching staff, which, of course, is subject to the Government Scale of Pay and Government Orders. The Committee shall not interfere with the expenditure of the minority educational institutions on its cultural and religious activities to retain its character as minority institutions.</w:t>
      </w:r>
    </w:p>
    <w:p w:rsidR="00EE4FA6" w:rsidRPr="000764A4" w:rsidRDefault="00EE4FA6" w:rsidP="00EE4FA6">
      <w:pPr>
        <w:shd w:val="clear" w:color="auto" w:fill="FFFFFF"/>
        <w:spacing w:after="210" w:line="285" w:lineRule="atLeast"/>
        <w:ind w:right="975"/>
        <w:jc w:val="both"/>
        <w:rPr>
          <w:rFonts w:ascii="Verdana" w:eastAsia="Times New Roman" w:hAnsi="Verdana" w:cs="Times New Roman"/>
        </w:rPr>
      </w:pPr>
      <w:proofErr w:type="gramStart"/>
      <w:r w:rsidRPr="000764A4">
        <w:rPr>
          <w:rFonts w:ascii="Verdana" w:eastAsia="Times New Roman" w:hAnsi="Verdana" w:cs="Times New Roman"/>
        </w:rPr>
        <w:t>(iv) For</w:t>
      </w:r>
      <w:proofErr w:type="gramEnd"/>
      <w:r w:rsidRPr="000764A4">
        <w:rPr>
          <w:rFonts w:ascii="Verdana" w:eastAsia="Times New Roman" w:hAnsi="Verdana" w:cs="Times New Roman"/>
        </w:rPr>
        <w:t xml:space="preserve"> the reasons stated in Para Nos. 143 to 149, as the minority institutions run by Catholic Dioceses and their various Congregations, they being a part of the body corporate and "Corporate School Development Fund", irrespective of its location, all the minority educational institutions </w:t>
      </w:r>
      <w:r w:rsidRPr="000764A4">
        <w:rPr>
          <w:rFonts w:ascii="Verdana" w:eastAsia="Times New Roman" w:hAnsi="Verdana" w:cs="Times New Roman"/>
        </w:rPr>
        <w:lastRenderedPageBreak/>
        <w:t>run by Catholic Dioceses and their various Congregations shall be entitled to 25% surplus.</w:t>
      </w:r>
    </w:p>
    <w:p w:rsidR="00EE4FA6" w:rsidRPr="000764A4" w:rsidRDefault="00EE4FA6" w:rsidP="00EE4FA6">
      <w:pPr>
        <w:shd w:val="clear" w:color="auto" w:fill="FFFFFF"/>
        <w:spacing w:after="210" w:line="285" w:lineRule="atLeast"/>
        <w:ind w:right="975"/>
        <w:jc w:val="both"/>
        <w:rPr>
          <w:rFonts w:ascii="Verdana" w:eastAsia="Times New Roman" w:hAnsi="Verdana" w:cs="Times New Roman"/>
        </w:rPr>
      </w:pPr>
      <w:r w:rsidRPr="000764A4">
        <w:rPr>
          <w:rFonts w:ascii="Verdana" w:eastAsia="Times New Roman" w:hAnsi="Verdana" w:cs="Times New Roman"/>
        </w:rPr>
        <w:t xml:space="preserve">(v) Other Minority Educational Institutions shall be entitled to surplus for development i.e. Village and Town </w:t>
      </w:r>
      <w:proofErr w:type="spellStart"/>
      <w:r w:rsidRPr="000764A4">
        <w:rPr>
          <w:rFonts w:ascii="Verdana" w:eastAsia="Times New Roman" w:hAnsi="Verdana" w:cs="Times New Roman"/>
        </w:rPr>
        <w:t>panchayats</w:t>
      </w:r>
      <w:proofErr w:type="spellEnd"/>
      <w:r w:rsidRPr="000764A4">
        <w:rPr>
          <w:rFonts w:ascii="Verdana" w:eastAsia="Times New Roman" w:hAnsi="Verdana" w:cs="Times New Roman"/>
        </w:rPr>
        <w:t xml:space="preserve"> at 10%; Municipalities and District Headquarters at 12=% and Corporations at 15%.</w:t>
      </w:r>
    </w:p>
    <w:p w:rsidR="00EE4FA6" w:rsidRPr="000764A4" w:rsidRDefault="00EE4FA6" w:rsidP="00EE4FA6">
      <w:pPr>
        <w:shd w:val="clear" w:color="auto" w:fill="FFFFFF"/>
        <w:spacing w:after="210" w:line="285" w:lineRule="atLeast"/>
        <w:ind w:right="975"/>
        <w:jc w:val="both"/>
        <w:rPr>
          <w:rFonts w:ascii="Verdana" w:eastAsia="Times New Roman" w:hAnsi="Verdana" w:cs="Times New Roman"/>
        </w:rPr>
      </w:pPr>
      <w:proofErr w:type="gramStart"/>
      <w:r w:rsidRPr="000764A4">
        <w:rPr>
          <w:rFonts w:ascii="Verdana" w:eastAsia="Times New Roman" w:hAnsi="Verdana" w:cs="Times New Roman"/>
        </w:rPr>
        <w:t>(vi) The</w:t>
      </w:r>
      <w:proofErr w:type="gramEnd"/>
      <w:r w:rsidRPr="000764A4">
        <w:rPr>
          <w:rFonts w:ascii="Verdana" w:eastAsia="Times New Roman" w:hAnsi="Verdana" w:cs="Times New Roman"/>
        </w:rPr>
        <w:t xml:space="preserve"> Minority Educational Institutions (including the Institutions run by Catholic Dioceses and their various Congregations) shall also be entitled to 7=% to 10% increase in fee structure on the infrastructure grading.</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IV - Interim arrangement</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155. The academic year 2012-2013 already started. In view of the fee structure earlier fixed, many of the schools are said to be facing financial difficulties. Pending final orders of School Fee Determination Committee, Writ Petitioner Schools both Minority and Non-Minority Schools shall be entitled to collect 15% over and above the fee fixed earlier by the Committee. The interim arrangement is applicable only to the Writ Petitioner Schools and not to other Schools. Collection of enhanced fee is subject to the final orders to be passed by the Committee.</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There is no order as to costs. Consequently, the connected miscellaneous petitions are closed.</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(R.B.I.</w:t>
      </w:r>
      <w:proofErr w:type="gramStart"/>
      <w:r w:rsidRPr="000764A4">
        <w:rPr>
          <w:rFonts w:ascii="Verdana" w:eastAsia="Times New Roman" w:hAnsi="Verdana" w:cs="Times New Roman"/>
          <w:sz w:val="20"/>
          <w:szCs w:val="20"/>
        </w:rPr>
        <w:t>,J</w:t>
      </w:r>
      <w:proofErr w:type="gramEnd"/>
      <w:r w:rsidRPr="000764A4">
        <w:rPr>
          <w:rFonts w:ascii="Verdana" w:eastAsia="Times New Roman" w:hAnsi="Verdana" w:cs="Times New Roman"/>
          <w:sz w:val="20"/>
          <w:szCs w:val="20"/>
        </w:rPr>
        <w:t>.) (S.V.</w:t>
      </w:r>
      <w:proofErr w:type="gramStart"/>
      <w:r w:rsidRPr="000764A4">
        <w:rPr>
          <w:rFonts w:ascii="Verdana" w:eastAsia="Times New Roman" w:hAnsi="Verdana" w:cs="Times New Roman"/>
          <w:sz w:val="20"/>
          <w:szCs w:val="20"/>
        </w:rPr>
        <w:t>,J</w:t>
      </w:r>
      <w:proofErr w:type="gramEnd"/>
      <w:r w:rsidRPr="000764A4">
        <w:rPr>
          <w:rFonts w:ascii="Verdana" w:eastAsia="Times New Roman" w:hAnsi="Verdana" w:cs="Times New Roman"/>
          <w:sz w:val="20"/>
          <w:szCs w:val="20"/>
        </w:rPr>
        <w:t>.)</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03.05.2012</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03.05.2012</w:t>
      </w:r>
    </w:p>
    <w:p w:rsidR="00EE4FA6" w:rsidRPr="000764A4" w:rsidRDefault="00EE4FA6" w:rsidP="00EE4FA6">
      <w:pPr>
        <w:shd w:val="clear" w:color="auto" w:fill="FFFFFF"/>
        <w:spacing w:after="210" w:line="285" w:lineRule="atLeast"/>
        <w:ind w:right="225"/>
        <w:jc w:val="both"/>
        <w:rPr>
          <w:rFonts w:ascii="Verdana" w:eastAsia="Times New Roman" w:hAnsi="Verdana" w:cs="Times New Roman"/>
          <w:sz w:val="20"/>
          <w:szCs w:val="20"/>
        </w:rPr>
      </w:pPr>
      <w:r w:rsidRPr="000764A4">
        <w:rPr>
          <w:rFonts w:ascii="Verdana" w:eastAsia="Times New Roman" w:hAnsi="Verdana" w:cs="Times New Roman"/>
          <w:sz w:val="20"/>
          <w:szCs w:val="20"/>
        </w:rPr>
        <w:t xml:space="preserve">156. Learned Advocate General has submitted that number of other private schools have </w:t>
      </w:r>
      <w:proofErr w:type="spellStart"/>
      <w:r w:rsidRPr="000764A4">
        <w:rPr>
          <w:rFonts w:ascii="Verdana" w:eastAsia="Times New Roman" w:hAnsi="Verdana" w:cs="Times New Roman"/>
          <w:sz w:val="20"/>
          <w:szCs w:val="20"/>
        </w:rPr>
        <w:t>sofar</w:t>
      </w:r>
      <w:proofErr w:type="spellEnd"/>
      <w:r w:rsidRPr="000764A4">
        <w:rPr>
          <w:rFonts w:ascii="Verdana" w:eastAsia="Times New Roman" w:hAnsi="Verdana" w:cs="Times New Roman"/>
          <w:sz w:val="20"/>
          <w:szCs w:val="20"/>
        </w:rPr>
        <w:t xml:space="preserve"> not chosen to challenge the fee fixed by the School Fee Determination Committee headed by Justice </w:t>
      </w:r>
      <w:proofErr w:type="spellStart"/>
      <w:r w:rsidRPr="000764A4">
        <w:rPr>
          <w:rFonts w:ascii="Verdana" w:eastAsia="Times New Roman" w:hAnsi="Verdana" w:cs="Times New Roman"/>
          <w:sz w:val="20"/>
          <w:szCs w:val="20"/>
        </w:rPr>
        <w:t>K.Raviraja</w:t>
      </w:r>
      <w:proofErr w:type="spellEnd"/>
      <w:r w:rsidRPr="000764A4">
        <w:rPr>
          <w:rFonts w:ascii="Verdana" w:eastAsia="Times New Roman" w:hAnsi="Verdana" w:cs="Times New Roman"/>
          <w:sz w:val="20"/>
          <w:szCs w:val="20"/>
        </w:rPr>
        <w:t xml:space="preserve"> </w:t>
      </w:r>
      <w:proofErr w:type="spellStart"/>
      <w:r w:rsidRPr="000764A4">
        <w:rPr>
          <w:rFonts w:ascii="Verdana" w:eastAsia="Times New Roman" w:hAnsi="Verdana" w:cs="Times New Roman"/>
          <w:sz w:val="20"/>
          <w:szCs w:val="20"/>
        </w:rPr>
        <w:t>Pandian</w:t>
      </w:r>
      <w:proofErr w:type="spellEnd"/>
      <w:r w:rsidRPr="000764A4">
        <w:rPr>
          <w:rFonts w:ascii="Verdana" w:eastAsia="Times New Roman" w:hAnsi="Verdana" w:cs="Times New Roman"/>
          <w:sz w:val="20"/>
          <w:szCs w:val="20"/>
        </w:rPr>
        <w:t xml:space="preserve">. The learned Advocate General urged us to specifically clarify that the interim arrangement in this order shall not be made applicable to the other schools, who have not </w:t>
      </w:r>
      <w:proofErr w:type="spellStart"/>
      <w:r w:rsidRPr="000764A4">
        <w:rPr>
          <w:rFonts w:ascii="Verdana" w:eastAsia="Times New Roman" w:hAnsi="Verdana" w:cs="Times New Roman"/>
          <w:sz w:val="20"/>
          <w:szCs w:val="20"/>
        </w:rPr>
        <w:t>sofar</w:t>
      </w:r>
      <w:proofErr w:type="spellEnd"/>
      <w:r w:rsidRPr="000764A4">
        <w:rPr>
          <w:rFonts w:ascii="Verdana" w:eastAsia="Times New Roman" w:hAnsi="Verdana" w:cs="Times New Roman"/>
          <w:sz w:val="20"/>
          <w:szCs w:val="20"/>
        </w:rPr>
        <w:t xml:space="preserve"> challenged the order of the School Fee Determination Committee headed by Justice </w:t>
      </w:r>
      <w:proofErr w:type="spellStart"/>
      <w:r w:rsidRPr="000764A4">
        <w:rPr>
          <w:rFonts w:ascii="Verdana" w:eastAsia="Times New Roman" w:hAnsi="Verdana" w:cs="Times New Roman"/>
          <w:sz w:val="20"/>
          <w:szCs w:val="20"/>
        </w:rPr>
        <w:t>K.Raviraja</w:t>
      </w:r>
      <w:proofErr w:type="spellEnd"/>
      <w:r w:rsidRPr="000764A4">
        <w:rPr>
          <w:rFonts w:ascii="Verdana" w:eastAsia="Times New Roman" w:hAnsi="Verdana" w:cs="Times New Roman"/>
          <w:sz w:val="20"/>
          <w:szCs w:val="20"/>
        </w:rPr>
        <w:t xml:space="preserve"> </w:t>
      </w:r>
      <w:proofErr w:type="spellStart"/>
      <w:r w:rsidRPr="000764A4">
        <w:rPr>
          <w:rFonts w:ascii="Verdana" w:eastAsia="Times New Roman" w:hAnsi="Verdana" w:cs="Times New Roman"/>
          <w:sz w:val="20"/>
          <w:szCs w:val="20"/>
        </w:rPr>
        <w:t>Pandian</w:t>
      </w:r>
      <w:proofErr w:type="spellEnd"/>
      <w:r w:rsidRPr="000764A4">
        <w:rPr>
          <w:rFonts w:ascii="Verdana" w:eastAsia="Times New Roman" w:hAnsi="Verdana" w:cs="Times New Roman"/>
          <w:sz w:val="20"/>
          <w:szCs w:val="20"/>
        </w:rPr>
        <w:t xml:space="preserve">. </w:t>
      </w:r>
      <w:proofErr w:type="gramStart"/>
      <w:r w:rsidRPr="000764A4">
        <w:rPr>
          <w:rFonts w:ascii="Verdana" w:eastAsia="Times New Roman" w:hAnsi="Verdana" w:cs="Times New Roman"/>
          <w:sz w:val="20"/>
          <w:szCs w:val="20"/>
        </w:rPr>
        <w:t>Lest, all other unaided private schools would try to take advantage of the interim arrangement in this order and thereby burdening the parents.</w:t>
      </w:r>
      <w:proofErr w:type="gramEnd"/>
      <w:r w:rsidRPr="000764A4">
        <w:rPr>
          <w:rFonts w:ascii="Verdana" w:eastAsia="Times New Roman" w:hAnsi="Verdana" w:cs="Times New Roman"/>
          <w:sz w:val="20"/>
          <w:szCs w:val="20"/>
        </w:rPr>
        <w:t xml:space="preserve"> We find much force in the above contention of the learned Advocate General. We reiterate our observations in Para No. 156. We make it clear that the other Schools, who have not </w:t>
      </w:r>
      <w:proofErr w:type="spellStart"/>
      <w:r w:rsidRPr="000764A4">
        <w:rPr>
          <w:rFonts w:ascii="Verdana" w:eastAsia="Times New Roman" w:hAnsi="Verdana" w:cs="Times New Roman"/>
          <w:sz w:val="20"/>
          <w:szCs w:val="20"/>
        </w:rPr>
        <w:t>sofar</w:t>
      </w:r>
      <w:proofErr w:type="spellEnd"/>
      <w:r w:rsidRPr="000764A4">
        <w:rPr>
          <w:rFonts w:ascii="Verdana" w:eastAsia="Times New Roman" w:hAnsi="Verdana" w:cs="Times New Roman"/>
          <w:sz w:val="20"/>
          <w:szCs w:val="20"/>
        </w:rPr>
        <w:t xml:space="preserve"> chosen to challenge the order of the School Fee Determination Committee headed by Justice </w:t>
      </w:r>
      <w:proofErr w:type="spellStart"/>
      <w:r w:rsidRPr="000764A4">
        <w:rPr>
          <w:rFonts w:ascii="Verdana" w:eastAsia="Times New Roman" w:hAnsi="Verdana" w:cs="Times New Roman"/>
          <w:sz w:val="20"/>
          <w:szCs w:val="20"/>
        </w:rPr>
        <w:t>K.Raviraja</w:t>
      </w:r>
      <w:proofErr w:type="spellEnd"/>
      <w:r w:rsidRPr="000764A4">
        <w:rPr>
          <w:rFonts w:ascii="Verdana" w:eastAsia="Times New Roman" w:hAnsi="Verdana" w:cs="Times New Roman"/>
          <w:sz w:val="20"/>
          <w:szCs w:val="20"/>
        </w:rPr>
        <w:t xml:space="preserve"> </w:t>
      </w:r>
      <w:proofErr w:type="spellStart"/>
      <w:r w:rsidRPr="000764A4">
        <w:rPr>
          <w:rFonts w:ascii="Verdana" w:eastAsia="Times New Roman" w:hAnsi="Verdana" w:cs="Times New Roman"/>
          <w:sz w:val="20"/>
          <w:szCs w:val="20"/>
        </w:rPr>
        <w:t>Pandian</w:t>
      </w:r>
      <w:proofErr w:type="spellEnd"/>
      <w:r w:rsidRPr="000764A4">
        <w:rPr>
          <w:rFonts w:ascii="Verdana" w:eastAsia="Times New Roman" w:hAnsi="Verdana" w:cs="Times New Roman"/>
          <w:sz w:val="20"/>
          <w:szCs w:val="20"/>
        </w:rPr>
        <w:t xml:space="preserve">, shall not claim the benefit of the interim arrangement made in this order. The cut-off date for availing the benefit of the interim arrangement made in this order is 2.5.2012. That is only those schools who filed writ petitions challenging the order of the School Fee Determination Committee headed by Justice </w:t>
      </w:r>
      <w:proofErr w:type="spellStart"/>
      <w:r w:rsidRPr="000764A4">
        <w:rPr>
          <w:rFonts w:ascii="Verdana" w:eastAsia="Times New Roman" w:hAnsi="Verdana" w:cs="Times New Roman"/>
          <w:sz w:val="20"/>
          <w:szCs w:val="20"/>
        </w:rPr>
        <w:t>K.Raviraja</w:t>
      </w:r>
      <w:proofErr w:type="spellEnd"/>
      <w:r w:rsidRPr="000764A4">
        <w:rPr>
          <w:rFonts w:ascii="Verdana" w:eastAsia="Times New Roman" w:hAnsi="Verdana" w:cs="Times New Roman"/>
          <w:sz w:val="20"/>
          <w:szCs w:val="20"/>
        </w:rPr>
        <w:t xml:space="preserve"> </w:t>
      </w:r>
      <w:proofErr w:type="spellStart"/>
      <w:r w:rsidRPr="000764A4">
        <w:rPr>
          <w:rFonts w:ascii="Verdana" w:eastAsia="Times New Roman" w:hAnsi="Verdana" w:cs="Times New Roman"/>
          <w:sz w:val="20"/>
          <w:szCs w:val="20"/>
        </w:rPr>
        <w:t>Pandian</w:t>
      </w:r>
      <w:proofErr w:type="spellEnd"/>
      <w:r w:rsidRPr="000764A4">
        <w:rPr>
          <w:rFonts w:ascii="Verdana" w:eastAsia="Times New Roman" w:hAnsi="Verdana" w:cs="Times New Roman"/>
          <w:sz w:val="20"/>
          <w:szCs w:val="20"/>
        </w:rPr>
        <w:t xml:space="preserve"> till 2.5.2012 shall alone be entitled to claim the benefit of the interim arrangement. That too, only after final orders are passed </w:t>
      </w:r>
      <w:r w:rsidRPr="000764A4">
        <w:rPr>
          <w:rFonts w:ascii="Verdana" w:eastAsia="Times New Roman" w:hAnsi="Verdana" w:cs="Times New Roman"/>
          <w:sz w:val="20"/>
          <w:szCs w:val="20"/>
        </w:rPr>
        <w:lastRenderedPageBreak/>
        <w:t>in those writ petitions on considering the facts and merits of each case. The Government shall ensure strict monitoring in this regard.</w:t>
      </w:r>
    </w:p>
    <w:p w:rsidR="00A02F04" w:rsidRPr="000764A4" w:rsidRDefault="00A02F04"/>
    <w:sectPr w:rsidR="00A02F04" w:rsidRPr="000764A4" w:rsidSect="002736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E4FA6"/>
    <w:rsid w:val="000764A4"/>
    <w:rsid w:val="00234565"/>
    <w:rsid w:val="0027361D"/>
    <w:rsid w:val="0044446B"/>
    <w:rsid w:val="00A02F04"/>
    <w:rsid w:val="00EE4FA6"/>
    <w:rsid w:val="00F932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EE4F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E4FA6"/>
  </w:style>
  <w:style w:type="paragraph" w:styleId="NormalWeb">
    <w:name w:val="Normal (Web)"/>
    <w:basedOn w:val="Normal"/>
    <w:uiPriority w:val="99"/>
    <w:unhideWhenUsed/>
    <w:rsid w:val="00EE4FA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E4FA6"/>
    <w:rPr>
      <w:color w:val="0000FF"/>
      <w:u w:val="single"/>
    </w:rPr>
  </w:style>
  <w:style w:type="character" w:styleId="FollowedHyperlink">
    <w:name w:val="FollowedHyperlink"/>
    <w:basedOn w:val="DefaultParagraphFont"/>
    <w:uiPriority w:val="99"/>
    <w:semiHidden/>
    <w:unhideWhenUsed/>
    <w:rsid w:val="00EE4FA6"/>
    <w:rPr>
      <w:color w:val="800080"/>
      <w:u w:val="single"/>
    </w:rPr>
  </w:style>
  <w:style w:type="paragraph" w:customStyle="1" w:styleId="rightalign">
    <w:name w:val="rightalign"/>
    <w:basedOn w:val="Normal"/>
    <w:rsid w:val="00EE4F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51442559">
      <w:bodyDiv w:val="1"/>
      <w:marLeft w:val="0"/>
      <w:marRight w:val="0"/>
      <w:marTop w:val="0"/>
      <w:marBottom w:val="0"/>
      <w:divBdr>
        <w:top w:val="none" w:sz="0" w:space="0" w:color="auto"/>
        <w:left w:val="none" w:sz="0" w:space="0" w:color="auto"/>
        <w:bottom w:val="none" w:sz="0" w:space="0" w:color="auto"/>
        <w:right w:val="none" w:sz="0" w:space="0" w:color="auto"/>
      </w:divBdr>
      <w:divsChild>
        <w:div w:id="2030594041">
          <w:marLeft w:val="0"/>
          <w:marRight w:val="0"/>
          <w:marTop w:val="75"/>
          <w:marBottom w:val="75"/>
          <w:divBdr>
            <w:top w:val="none" w:sz="0" w:space="0" w:color="auto"/>
            <w:left w:val="none" w:sz="0" w:space="0" w:color="auto"/>
            <w:bottom w:val="none" w:sz="0" w:space="0" w:color="auto"/>
            <w:right w:val="none" w:sz="0" w:space="0" w:color="auto"/>
          </w:divBdr>
          <w:divsChild>
            <w:div w:id="317225968">
              <w:marLeft w:val="0"/>
              <w:marRight w:val="0"/>
              <w:marTop w:val="0"/>
              <w:marBottom w:val="0"/>
              <w:divBdr>
                <w:top w:val="none" w:sz="0" w:space="0" w:color="auto"/>
                <w:left w:val="none" w:sz="0" w:space="0" w:color="auto"/>
                <w:bottom w:val="none" w:sz="0" w:space="0" w:color="auto"/>
                <w:right w:val="none" w:sz="0" w:space="0" w:color="auto"/>
              </w:divBdr>
            </w:div>
            <w:div w:id="1943536614">
              <w:marLeft w:val="0"/>
              <w:marRight w:val="0"/>
              <w:marTop w:val="75"/>
              <w:marBottom w:val="0"/>
              <w:divBdr>
                <w:top w:val="none" w:sz="0" w:space="0" w:color="auto"/>
                <w:left w:val="none" w:sz="0" w:space="0" w:color="auto"/>
                <w:bottom w:val="none" w:sz="0" w:space="0" w:color="auto"/>
                <w:right w:val="none" w:sz="0" w:space="0" w:color="auto"/>
              </w:divBdr>
              <w:divsChild>
                <w:div w:id="1552842077">
                  <w:marLeft w:val="0"/>
                  <w:marRight w:val="0"/>
                  <w:marTop w:val="0"/>
                  <w:marBottom w:val="0"/>
                  <w:divBdr>
                    <w:top w:val="none" w:sz="0" w:space="0" w:color="auto"/>
                    <w:left w:val="none" w:sz="0" w:space="0" w:color="auto"/>
                    <w:bottom w:val="none" w:sz="0" w:space="0" w:color="auto"/>
                    <w:right w:val="none" w:sz="0" w:space="0" w:color="auto"/>
                  </w:divBdr>
                </w:div>
              </w:divsChild>
            </w:div>
            <w:div w:id="218631896">
              <w:marLeft w:val="0"/>
              <w:marRight w:val="0"/>
              <w:marTop w:val="0"/>
              <w:marBottom w:val="0"/>
              <w:divBdr>
                <w:top w:val="none" w:sz="0" w:space="0" w:color="auto"/>
                <w:left w:val="none" w:sz="0" w:space="0" w:color="auto"/>
                <w:bottom w:val="none" w:sz="0" w:space="0" w:color="auto"/>
                <w:right w:val="none" w:sz="0" w:space="0" w:color="auto"/>
              </w:divBdr>
            </w:div>
          </w:divsChild>
        </w:div>
        <w:div w:id="1935554506">
          <w:blockQuote w:val="1"/>
          <w:marLeft w:val="600"/>
          <w:marRight w:val="750"/>
          <w:marTop w:val="150"/>
          <w:marBottom w:val="150"/>
          <w:divBdr>
            <w:top w:val="none" w:sz="0" w:space="0" w:color="auto"/>
            <w:left w:val="none" w:sz="0" w:space="0" w:color="auto"/>
            <w:bottom w:val="none" w:sz="0" w:space="0" w:color="auto"/>
            <w:right w:val="none" w:sz="0" w:space="0" w:color="auto"/>
          </w:divBdr>
        </w:div>
        <w:div w:id="1597328468">
          <w:blockQuote w:val="1"/>
          <w:marLeft w:val="600"/>
          <w:marRight w:val="750"/>
          <w:marTop w:val="150"/>
          <w:marBottom w:val="150"/>
          <w:divBdr>
            <w:top w:val="none" w:sz="0" w:space="0" w:color="auto"/>
            <w:left w:val="none" w:sz="0" w:space="0" w:color="auto"/>
            <w:bottom w:val="none" w:sz="0" w:space="0" w:color="auto"/>
            <w:right w:val="none" w:sz="0" w:space="0" w:color="auto"/>
          </w:divBdr>
        </w:div>
        <w:div w:id="1337268643">
          <w:blockQuote w:val="1"/>
          <w:marLeft w:val="600"/>
          <w:marRight w:val="750"/>
          <w:marTop w:val="150"/>
          <w:marBottom w:val="150"/>
          <w:divBdr>
            <w:top w:val="none" w:sz="0" w:space="0" w:color="auto"/>
            <w:left w:val="none" w:sz="0" w:space="0" w:color="auto"/>
            <w:bottom w:val="none" w:sz="0" w:space="0" w:color="auto"/>
            <w:right w:val="none" w:sz="0" w:space="0" w:color="auto"/>
          </w:divBdr>
        </w:div>
        <w:div w:id="520170341">
          <w:blockQuote w:val="1"/>
          <w:marLeft w:val="600"/>
          <w:marRight w:val="750"/>
          <w:marTop w:val="150"/>
          <w:marBottom w:val="150"/>
          <w:divBdr>
            <w:top w:val="none" w:sz="0" w:space="0" w:color="auto"/>
            <w:left w:val="none" w:sz="0" w:space="0" w:color="auto"/>
            <w:bottom w:val="none" w:sz="0" w:space="0" w:color="auto"/>
            <w:right w:val="none" w:sz="0" w:space="0" w:color="auto"/>
          </w:divBdr>
        </w:div>
        <w:div w:id="1421559594">
          <w:blockQuote w:val="1"/>
          <w:marLeft w:val="600"/>
          <w:marRight w:val="750"/>
          <w:marTop w:val="150"/>
          <w:marBottom w:val="150"/>
          <w:divBdr>
            <w:top w:val="none" w:sz="0" w:space="0" w:color="auto"/>
            <w:left w:val="none" w:sz="0" w:space="0" w:color="auto"/>
            <w:bottom w:val="none" w:sz="0" w:space="0" w:color="auto"/>
            <w:right w:val="none" w:sz="0" w:space="0" w:color="auto"/>
          </w:divBdr>
        </w:div>
        <w:div w:id="656151390">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32004060">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725223912">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 w:id="205989962">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441536554">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086418620">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737215086">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383207988">
          <w:blockQuote w:val="1"/>
          <w:marLeft w:val="600"/>
          <w:marRight w:val="750"/>
          <w:marTop w:val="150"/>
          <w:marBottom w:val="150"/>
          <w:divBdr>
            <w:top w:val="none" w:sz="0" w:space="0" w:color="auto"/>
            <w:left w:val="none" w:sz="0" w:space="0" w:color="auto"/>
            <w:bottom w:val="none" w:sz="0" w:space="0" w:color="auto"/>
            <w:right w:val="none" w:sz="0" w:space="0" w:color="auto"/>
          </w:divBdr>
        </w:div>
        <w:div w:id="715158238">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609944384">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225675291">
          <w:blockQuote w:val="1"/>
          <w:marLeft w:val="600"/>
          <w:marRight w:val="750"/>
          <w:marTop w:val="150"/>
          <w:marBottom w:val="150"/>
          <w:divBdr>
            <w:top w:val="none" w:sz="0" w:space="0" w:color="auto"/>
            <w:left w:val="none" w:sz="0" w:space="0" w:color="auto"/>
            <w:bottom w:val="none" w:sz="0" w:space="0" w:color="auto"/>
            <w:right w:val="none" w:sz="0" w:space="0" w:color="auto"/>
          </w:divBdr>
        </w:div>
        <w:div w:id="642468638">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912078881">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797917043">
          <w:blockQuote w:val="1"/>
          <w:marLeft w:val="600"/>
          <w:marRight w:val="750"/>
          <w:marTop w:val="150"/>
          <w:marBottom w:val="150"/>
          <w:divBdr>
            <w:top w:val="none" w:sz="0" w:space="0" w:color="auto"/>
            <w:left w:val="none" w:sz="0" w:space="0" w:color="auto"/>
            <w:bottom w:val="none" w:sz="0" w:space="0" w:color="auto"/>
            <w:right w:val="none" w:sz="0" w:space="0" w:color="auto"/>
          </w:divBdr>
        </w:div>
        <w:div w:id="1663199936">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637031951">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364016300">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2038970906">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sChild>
        </w:div>
        <w:div w:id="1977253449">
          <w:blockQuote w:val="1"/>
          <w:marLeft w:val="600"/>
          <w:marRight w:val="750"/>
          <w:marTop w:val="150"/>
          <w:marBottom w:val="150"/>
          <w:divBdr>
            <w:top w:val="none" w:sz="0" w:space="0" w:color="auto"/>
            <w:left w:val="none" w:sz="0" w:space="0" w:color="auto"/>
            <w:bottom w:val="none" w:sz="0" w:space="0" w:color="auto"/>
            <w:right w:val="none" w:sz="0" w:space="0" w:color="auto"/>
          </w:divBdr>
        </w:div>
        <w:div w:id="1421560143">
          <w:blockQuote w:val="1"/>
          <w:marLeft w:val="600"/>
          <w:marRight w:val="750"/>
          <w:marTop w:val="150"/>
          <w:marBottom w:val="150"/>
          <w:divBdr>
            <w:top w:val="none" w:sz="0" w:space="0" w:color="auto"/>
            <w:left w:val="none" w:sz="0" w:space="0" w:color="auto"/>
            <w:bottom w:val="none" w:sz="0" w:space="0" w:color="auto"/>
            <w:right w:val="none" w:sz="0" w:space="0" w:color="auto"/>
          </w:divBdr>
        </w:div>
        <w:div w:id="1927034572">
          <w:blockQuote w:val="1"/>
          <w:marLeft w:val="600"/>
          <w:marRight w:val="750"/>
          <w:marTop w:val="150"/>
          <w:marBottom w:val="150"/>
          <w:divBdr>
            <w:top w:val="none" w:sz="0" w:space="0" w:color="auto"/>
            <w:left w:val="none" w:sz="0" w:space="0" w:color="auto"/>
            <w:bottom w:val="none" w:sz="0" w:space="0" w:color="auto"/>
            <w:right w:val="none" w:sz="0" w:space="0" w:color="auto"/>
          </w:divBdr>
        </w:div>
        <w:div w:id="924804541">
          <w:blockQuote w:val="1"/>
          <w:marLeft w:val="600"/>
          <w:marRight w:val="750"/>
          <w:marTop w:val="150"/>
          <w:marBottom w:val="150"/>
          <w:divBdr>
            <w:top w:val="none" w:sz="0" w:space="0" w:color="auto"/>
            <w:left w:val="none" w:sz="0" w:space="0" w:color="auto"/>
            <w:bottom w:val="none" w:sz="0" w:space="0" w:color="auto"/>
            <w:right w:val="none" w:sz="0" w:space="0" w:color="auto"/>
          </w:divBdr>
        </w:div>
        <w:div w:id="553858382">
          <w:blockQuote w:val="1"/>
          <w:marLeft w:val="600"/>
          <w:marRight w:val="750"/>
          <w:marTop w:val="150"/>
          <w:marBottom w:val="150"/>
          <w:divBdr>
            <w:top w:val="none" w:sz="0" w:space="0" w:color="auto"/>
            <w:left w:val="none" w:sz="0" w:space="0" w:color="auto"/>
            <w:bottom w:val="none" w:sz="0" w:space="0" w:color="auto"/>
            <w:right w:val="none" w:sz="0" w:space="0" w:color="auto"/>
          </w:divBdr>
        </w:div>
        <w:div w:id="114257581">
          <w:blockQuote w:val="1"/>
          <w:marLeft w:val="600"/>
          <w:marRight w:val="750"/>
          <w:marTop w:val="150"/>
          <w:marBottom w:val="150"/>
          <w:divBdr>
            <w:top w:val="none" w:sz="0" w:space="0" w:color="auto"/>
            <w:left w:val="none" w:sz="0" w:space="0" w:color="auto"/>
            <w:bottom w:val="none" w:sz="0" w:space="0" w:color="auto"/>
            <w:right w:val="none" w:sz="0" w:space="0" w:color="auto"/>
          </w:divBdr>
        </w:div>
        <w:div w:id="1037000383">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206261102">
              <w:blockQuote w:val="1"/>
              <w:marLeft w:val="600"/>
              <w:marRight w:val="750"/>
              <w:marTop w:val="150"/>
              <w:marBottom w:val="150"/>
              <w:divBdr>
                <w:top w:val="none" w:sz="0" w:space="0" w:color="auto"/>
                <w:left w:val="none" w:sz="0" w:space="0" w:color="auto"/>
                <w:bottom w:val="none" w:sz="0" w:space="0" w:color="auto"/>
                <w:right w:val="none" w:sz="0" w:space="0" w:color="auto"/>
              </w:divBdr>
            </w:div>
            <w:div w:id="1783838612">
              <w:blockQuote w:val="1"/>
              <w:marLeft w:val="600"/>
              <w:marRight w:val="750"/>
              <w:marTop w:val="150"/>
              <w:marBottom w:val="150"/>
              <w:divBdr>
                <w:top w:val="none" w:sz="0" w:space="0" w:color="auto"/>
                <w:left w:val="none" w:sz="0" w:space="0" w:color="auto"/>
                <w:bottom w:val="none" w:sz="0" w:space="0" w:color="auto"/>
                <w:right w:val="none" w:sz="0" w:space="0" w:color="auto"/>
              </w:divBdr>
            </w:div>
            <w:div w:id="1077090714">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937906368">
          <w:blockQuote w:val="1"/>
          <w:marLeft w:val="600"/>
          <w:marRight w:val="750"/>
          <w:marTop w:val="150"/>
          <w:marBottom w:val="150"/>
          <w:divBdr>
            <w:top w:val="none" w:sz="0" w:space="0" w:color="auto"/>
            <w:left w:val="none" w:sz="0" w:space="0" w:color="auto"/>
            <w:bottom w:val="none" w:sz="0" w:space="0" w:color="auto"/>
            <w:right w:val="none" w:sz="0" w:space="0" w:color="auto"/>
          </w:divBdr>
        </w:div>
        <w:div w:id="1494027450">
          <w:blockQuote w:val="1"/>
          <w:marLeft w:val="600"/>
          <w:marRight w:val="750"/>
          <w:marTop w:val="150"/>
          <w:marBottom w:val="150"/>
          <w:divBdr>
            <w:top w:val="none" w:sz="0" w:space="0" w:color="auto"/>
            <w:left w:val="none" w:sz="0" w:space="0" w:color="auto"/>
            <w:bottom w:val="none" w:sz="0" w:space="0" w:color="auto"/>
            <w:right w:val="none" w:sz="0" w:space="0" w:color="auto"/>
          </w:divBdr>
        </w:div>
        <w:div w:id="1056053571">
          <w:blockQuote w:val="1"/>
          <w:marLeft w:val="600"/>
          <w:marRight w:val="750"/>
          <w:marTop w:val="150"/>
          <w:marBottom w:val="150"/>
          <w:divBdr>
            <w:top w:val="none" w:sz="0" w:space="0" w:color="auto"/>
            <w:left w:val="none" w:sz="0" w:space="0" w:color="auto"/>
            <w:bottom w:val="none" w:sz="0" w:space="0" w:color="auto"/>
            <w:right w:val="none" w:sz="0" w:space="0" w:color="auto"/>
          </w:divBdr>
        </w:div>
        <w:div w:id="669211542">
          <w:blockQuote w:val="1"/>
          <w:marLeft w:val="600"/>
          <w:marRight w:val="750"/>
          <w:marTop w:val="150"/>
          <w:marBottom w:val="150"/>
          <w:divBdr>
            <w:top w:val="none" w:sz="0" w:space="0" w:color="auto"/>
            <w:left w:val="none" w:sz="0" w:space="0" w:color="auto"/>
            <w:bottom w:val="none" w:sz="0" w:space="0" w:color="auto"/>
            <w:right w:val="none" w:sz="0" w:space="0" w:color="auto"/>
          </w:divBdr>
        </w:div>
        <w:div w:id="1021474498">
          <w:blockQuote w:val="1"/>
          <w:marLeft w:val="600"/>
          <w:marRight w:val="750"/>
          <w:marTop w:val="150"/>
          <w:marBottom w:val="150"/>
          <w:divBdr>
            <w:top w:val="none" w:sz="0" w:space="0" w:color="auto"/>
            <w:left w:val="none" w:sz="0" w:space="0" w:color="auto"/>
            <w:bottom w:val="none" w:sz="0" w:space="0" w:color="auto"/>
            <w:right w:val="none" w:sz="0" w:space="0" w:color="auto"/>
          </w:divBdr>
        </w:div>
        <w:div w:id="324825271">
          <w:blockQuote w:val="1"/>
          <w:marLeft w:val="600"/>
          <w:marRight w:val="750"/>
          <w:marTop w:val="150"/>
          <w:marBottom w:val="150"/>
          <w:divBdr>
            <w:top w:val="none" w:sz="0" w:space="0" w:color="auto"/>
            <w:left w:val="none" w:sz="0" w:space="0" w:color="auto"/>
            <w:bottom w:val="none" w:sz="0" w:space="0" w:color="auto"/>
            <w:right w:val="none" w:sz="0" w:space="0" w:color="auto"/>
          </w:divBdr>
        </w:div>
        <w:div w:id="1296520301">
          <w:blockQuote w:val="1"/>
          <w:marLeft w:val="600"/>
          <w:marRight w:val="750"/>
          <w:marTop w:val="150"/>
          <w:marBottom w:val="150"/>
          <w:divBdr>
            <w:top w:val="none" w:sz="0" w:space="0" w:color="auto"/>
            <w:left w:val="none" w:sz="0" w:space="0" w:color="auto"/>
            <w:bottom w:val="none" w:sz="0" w:space="0" w:color="auto"/>
            <w:right w:val="none" w:sz="0" w:space="0" w:color="auto"/>
          </w:divBdr>
        </w:div>
        <w:div w:id="2012297941">
          <w:blockQuote w:val="1"/>
          <w:marLeft w:val="600"/>
          <w:marRight w:val="750"/>
          <w:marTop w:val="150"/>
          <w:marBottom w:val="150"/>
          <w:divBdr>
            <w:top w:val="none" w:sz="0" w:space="0" w:color="auto"/>
            <w:left w:val="none" w:sz="0" w:space="0" w:color="auto"/>
            <w:bottom w:val="none" w:sz="0" w:space="0" w:color="auto"/>
            <w:right w:val="none" w:sz="0" w:space="0" w:color="auto"/>
          </w:divBdr>
        </w:div>
        <w:div w:id="100414991">
          <w:blockQuote w:val="1"/>
          <w:marLeft w:val="600"/>
          <w:marRight w:val="750"/>
          <w:marTop w:val="150"/>
          <w:marBottom w:val="150"/>
          <w:divBdr>
            <w:top w:val="none" w:sz="0" w:space="0" w:color="auto"/>
            <w:left w:val="none" w:sz="0" w:space="0" w:color="auto"/>
            <w:bottom w:val="none" w:sz="0" w:space="0" w:color="auto"/>
            <w:right w:val="none" w:sz="0" w:space="0" w:color="auto"/>
          </w:divBdr>
        </w:div>
        <w:div w:id="17051780">
          <w:blockQuote w:val="1"/>
          <w:marLeft w:val="600"/>
          <w:marRight w:val="750"/>
          <w:marTop w:val="150"/>
          <w:marBottom w:val="150"/>
          <w:divBdr>
            <w:top w:val="none" w:sz="0" w:space="0" w:color="auto"/>
            <w:left w:val="none" w:sz="0" w:space="0" w:color="auto"/>
            <w:bottom w:val="none" w:sz="0" w:space="0" w:color="auto"/>
            <w:right w:val="none" w:sz="0" w:space="0" w:color="auto"/>
          </w:divBdr>
        </w:div>
        <w:div w:id="1423332949">
          <w:blockQuote w:val="1"/>
          <w:marLeft w:val="600"/>
          <w:marRight w:val="750"/>
          <w:marTop w:val="150"/>
          <w:marBottom w:val="150"/>
          <w:divBdr>
            <w:top w:val="none" w:sz="0" w:space="0" w:color="auto"/>
            <w:left w:val="none" w:sz="0" w:space="0" w:color="auto"/>
            <w:bottom w:val="none" w:sz="0" w:space="0" w:color="auto"/>
            <w:right w:val="none" w:sz="0" w:space="0" w:color="auto"/>
          </w:divBdr>
        </w:div>
        <w:div w:id="1517387092">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92305771">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495070003">
          <w:blockQuote w:val="1"/>
          <w:marLeft w:val="600"/>
          <w:marRight w:val="750"/>
          <w:marTop w:val="150"/>
          <w:marBottom w:val="150"/>
          <w:divBdr>
            <w:top w:val="none" w:sz="0" w:space="0" w:color="auto"/>
            <w:left w:val="none" w:sz="0" w:space="0" w:color="auto"/>
            <w:bottom w:val="none" w:sz="0" w:space="0" w:color="auto"/>
            <w:right w:val="none" w:sz="0" w:space="0" w:color="auto"/>
          </w:divBdr>
        </w:div>
        <w:div w:id="1282759178">
          <w:blockQuote w:val="1"/>
          <w:marLeft w:val="600"/>
          <w:marRight w:val="750"/>
          <w:marTop w:val="150"/>
          <w:marBottom w:val="150"/>
          <w:divBdr>
            <w:top w:val="none" w:sz="0" w:space="0" w:color="auto"/>
            <w:left w:val="none" w:sz="0" w:space="0" w:color="auto"/>
            <w:bottom w:val="none" w:sz="0" w:space="0" w:color="auto"/>
            <w:right w:val="none" w:sz="0" w:space="0" w:color="auto"/>
          </w:divBdr>
        </w:div>
        <w:div w:id="1246960648">
          <w:blockQuote w:val="1"/>
          <w:marLeft w:val="600"/>
          <w:marRight w:val="750"/>
          <w:marTop w:val="150"/>
          <w:marBottom w:val="150"/>
          <w:divBdr>
            <w:top w:val="none" w:sz="0" w:space="0" w:color="auto"/>
            <w:left w:val="none" w:sz="0" w:space="0" w:color="auto"/>
            <w:bottom w:val="none" w:sz="0" w:space="0" w:color="auto"/>
            <w:right w:val="none" w:sz="0" w:space="0" w:color="auto"/>
          </w:divBdr>
        </w:div>
        <w:div w:id="1648508253">
          <w:blockQuote w:val="1"/>
          <w:marLeft w:val="600"/>
          <w:marRight w:val="750"/>
          <w:marTop w:val="150"/>
          <w:marBottom w:val="150"/>
          <w:divBdr>
            <w:top w:val="none" w:sz="0" w:space="0" w:color="auto"/>
            <w:left w:val="none" w:sz="0" w:space="0" w:color="auto"/>
            <w:bottom w:val="none" w:sz="0" w:space="0" w:color="auto"/>
            <w:right w:val="none" w:sz="0" w:space="0" w:color="auto"/>
          </w:divBdr>
        </w:div>
        <w:div w:id="687297189">
          <w:blockQuote w:val="1"/>
          <w:marLeft w:val="600"/>
          <w:marRight w:val="750"/>
          <w:marTop w:val="150"/>
          <w:marBottom w:val="150"/>
          <w:divBdr>
            <w:top w:val="none" w:sz="0" w:space="0" w:color="auto"/>
            <w:left w:val="none" w:sz="0" w:space="0" w:color="auto"/>
            <w:bottom w:val="none" w:sz="0" w:space="0" w:color="auto"/>
            <w:right w:val="none" w:sz="0" w:space="0" w:color="auto"/>
          </w:divBdr>
        </w:div>
        <w:div w:id="493836505">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22483</Words>
  <Characters>128157</Characters>
  <Application>Microsoft Office Word</Application>
  <DocSecurity>0</DocSecurity>
  <Lines>1067</Lines>
  <Paragraphs>300</Paragraphs>
  <ScaleCrop>false</ScaleCrop>
  <Company> </Company>
  <LinksUpToDate>false</LinksUpToDate>
  <CharactersWithSpaces>150340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cp:revision>
  <dcterms:created xsi:type="dcterms:W3CDTF">2013-06-13T09:57:00Z</dcterms:created>
  <dcterms:modified xsi:type="dcterms:W3CDTF">2013-07-09T10:32:00Z</dcterms:modified>
</cp:coreProperties>
</file>